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7B477A" w14:textId="77777777" w:rsidR="006E4FB8" w:rsidRPr="00927C7B" w:rsidRDefault="000E7CEF" w:rsidP="00680D60">
      <w:pPr>
        <w:spacing w:after="0" w:line="240" w:lineRule="auto"/>
        <w:rPr>
          <w:rFonts w:ascii="Arial" w:hAnsi="Arial" w:cs="Arial"/>
          <w:b/>
        </w:rPr>
      </w:pPr>
      <w:r w:rsidRPr="00927C7B">
        <w:rPr>
          <w:rFonts w:ascii="Arial" w:hAnsi="Arial" w:cs="Arial"/>
          <w:noProof/>
          <w:lang w:eastAsia="es-CO"/>
        </w:rPr>
        <w:drawing>
          <wp:anchor distT="0" distB="0" distL="114300" distR="114300" simplePos="0" relativeHeight="251665408" behindDoc="1" locked="0" layoutInCell="0" allowOverlap="1" wp14:anchorId="3A5D1F64" wp14:editId="218A199E">
            <wp:simplePos x="0" y="0"/>
            <wp:positionH relativeFrom="margin">
              <wp:posOffset>-1080135</wp:posOffset>
            </wp:positionH>
            <wp:positionV relativeFrom="margin">
              <wp:posOffset>-882014</wp:posOffset>
            </wp:positionV>
            <wp:extent cx="7772400" cy="8839200"/>
            <wp:effectExtent l="0" t="0" r="0" b="0"/>
            <wp:wrapNone/>
            <wp:docPr id="4" name="Imagen 4" descr="TEMPALTES_20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974592" descr="TEMPALTES_2016-10"/>
                    <pic:cNvPicPr>
                      <a:picLocks noChangeAspect="1" noChangeArrowheads="1"/>
                    </pic:cNvPicPr>
                  </pic:nvPicPr>
                  <pic:blipFill rotWithShape="1">
                    <a:blip r:embed="rId8">
                      <a:extLst>
                        <a:ext uri="{28A0092B-C50C-407E-A947-70E740481C1C}">
                          <a14:useLocalDpi xmlns:a14="http://schemas.microsoft.com/office/drawing/2010/main" val="0"/>
                        </a:ext>
                      </a:extLst>
                    </a:blip>
                    <a:srcRect b="12204"/>
                    <a:stretch/>
                  </pic:blipFill>
                  <pic:spPr bwMode="auto">
                    <a:xfrm>
                      <a:off x="0" y="0"/>
                      <a:ext cx="7772400" cy="8839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80D60">
        <w:rPr>
          <w:rFonts w:ascii="Arial" w:hAnsi="Arial" w:cs="Arial"/>
          <w:noProof/>
          <w:lang w:eastAsia="es-CO"/>
        </w:rPr>
        <mc:AlternateContent>
          <mc:Choice Requires="wps">
            <w:drawing>
              <wp:anchor distT="0" distB="0" distL="114300" distR="114300" simplePos="0" relativeHeight="251664384" behindDoc="0" locked="0" layoutInCell="1" allowOverlap="1" wp14:anchorId="4A059784" wp14:editId="539289FB">
                <wp:simplePos x="0" y="0"/>
                <wp:positionH relativeFrom="column">
                  <wp:posOffset>4701540</wp:posOffset>
                </wp:positionH>
                <wp:positionV relativeFrom="paragraph">
                  <wp:posOffset>-882015</wp:posOffset>
                </wp:positionV>
                <wp:extent cx="1876425" cy="1028700"/>
                <wp:effectExtent l="0" t="0" r="9525" b="0"/>
                <wp:wrapNone/>
                <wp:docPr id="6" name="6 Rectángulo"/>
                <wp:cNvGraphicFramePr/>
                <a:graphic xmlns:a="http://schemas.openxmlformats.org/drawingml/2006/main">
                  <a:graphicData uri="http://schemas.microsoft.com/office/word/2010/wordprocessingShape">
                    <wps:wsp>
                      <wps:cNvSpPr/>
                      <wps:spPr>
                        <a:xfrm>
                          <a:off x="0" y="0"/>
                          <a:ext cx="1876425" cy="1028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4BCA395B" id="6 Rectángulo" o:spid="_x0000_s1026" style="position:absolute;margin-left:370.2pt;margin-top:-69.45pt;width:147.75pt;height:8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rUnAIAAIcFAAAOAAAAZHJzL2Uyb0RvYy54bWysVM1u2zAMvg/YOwi6r7aDNG2DOkXQosOA&#10;oi2aDj0rshQbkERNUuJkb7Nn2YuNkn/SdcUOw3JQRJH8SH4meXm114rshPMNmJIWJzklwnCoGrMp&#10;6dfn20/nlPjATMUUGFHSg/D0avHxw2Vr52ICNahKOIIgxs9bW9I6BDvPMs9roZk/ASsMKiU4zQKK&#10;bpNVjrWIrlU2yfNZ1oKrrAMuvMfXm05JFwlfSsHDg5ReBKJKirmFdLp0ruOZLS7ZfOOYrRvep8H+&#10;IQvNGoNBR6gbFhjZuuYPKN1wBx5kOOGgM5Cy4SLVgNUU+ZtqVjWzItWC5Hg70uT/Hyy/3z060lQl&#10;nVFimMZPNCNPSNvPH2azVRAJaq2fo93KPrpe8niN1e6l0/Ef6yD7ROphJFXsA+H4WJyfzaaTU0o4&#10;6op8cn6WJ9qzo7t1PnwWoEm8lNRh+EQm2935gCHRdDCJ0TyoprptlEpC7BRxrRzZMfzG600RU0aP&#10;36yUibYGolenji9ZrKyrJd3CQYlop8yTkEgKZj9JiaR2PAZhnAsTik5Vs0p0sU9z/A3Rh7RSLgkw&#10;IkuMP2L3AINlBzJgd1n29tFVpG4enfO/JdY5jx4pMpgwOuvGgHsPQGFVfeTOfiCpoyaytIbqgC3j&#10;oJslb/ltg5/tjvnwyBwOD44ZLoTwgIdU0JYU+hslNbjv771He+xp1FLS4jCW1H/bMicoUV8MdvtF&#10;MZ3G6U3C9PRsgoJ7rVm/1pitvgbshQJXj+XpGu2DGq7SgX7BvbGMUVHFDMfYJeXBDcJ16JYEbh4u&#10;lstkhhNrWbgzK8sjeGQ1tuXz/oU52/duwLa/h2Fw2fxNC3e20dPAchtANqm/j7z2fOO0p8bpN1Nc&#10;J6/lZHXcn4tfAAAA//8DAFBLAwQUAAYACAAAACEAfvK9huEAAAAMAQAADwAAAGRycy9kb3ducmV2&#10;LnhtbEyPTU+DQBCG7yb+h82YeGt3KUUqMjTGaGO92RbPWxiBuB/ILi3+e7cnvc1knrzzvPl60oqd&#10;aHCdNQjRXAAjU9m6Mw3CYf8yWwFzXppaKmsI4YccrIvrq1xmtT2bdzrtfMNCiHGZRGi97zPOXdWS&#10;lm5uezLh9mkHLX1Yh4bXgzyHcK34Qog7rmVnwodW9vTUUvW1GzXCmKTb5+njexOXokzfSpW8+k2P&#10;eHszPT4A8zT5Pxgu+kEdiuB0tKOpHVMI6VIsA4owi+LVPbALIuIkTEeERRwBL3L+v0TxCwAA//8D&#10;AFBLAQItABQABgAIAAAAIQC2gziS/gAAAOEBAAATAAAAAAAAAAAAAAAAAAAAAABbQ29udGVudF9U&#10;eXBlc10ueG1sUEsBAi0AFAAGAAgAAAAhADj9If/WAAAAlAEAAAsAAAAAAAAAAAAAAAAALwEAAF9y&#10;ZWxzLy5yZWxzUEsBAi0AFAAGAAgAAAAhAEPd2tScAgAAhwUAAA4AAAAAAAAAAAAAAAAALgIAAGRy&#10;cy9lMm9Eb2MueG1sUEsBAi0AFAAGAAgAAAAhAH7yvYbhAAAADAEAAA8AAAAAAAAAAAAAAAAA9gQA&#10;AGRycy9kb3ducmV2LnhtbFBLBQYAAAAABAAEAPMAAAAEBgAAAAA=&#10;" fillcolor="white [3212]" stroked="f" strokeweight="2pt"/>
            </w:pict>
          </mc:Fallback>
        </mc:AlternateContent>
      </w:r>
      <w:r w:rsidR="00F60241" w:rsidRPr="00927C7B">
        <w:rPr>
          <w:rFonts w:ascii="Arial" w:hAnsi="Arial" w:cs="Arial"/>
          <w:b/>
        </w:rPr>
        <w:tab/>
      </w:r>
    </w:p>
    <w:p w14:paraId="0671DD94" w14:textId="77777777" w:rsidR="006E4FB8" w:rsidRPr="00927C7B" w:rsidRDefault="006E4FB8" w:rsidP="00680D60">
      <w:pPr>
        <w:spacing w:after="0" w:line="240" w:lineRule="auto"/>
        <w:rPr>
          <w:rFonts w:ascii="Arial" w:hAnsi="Arial" w:cs="Arial"/>
        </w:rPr>
      </w:pPr>
    </w:p>
    <w:p w14:paraId="594E2A77" w14:textId="77777777" w:rsidR="000E7CEF" w:rsidRPr="00927C7B" w:rsidRDefault="00CF074E" w:rsidP="00680D60">
      <w:pPr>
        <w:spacing w:after="0" w:line="240" w:lineRule="auto"/>
        <w:rPr>
          <w:rFonts w:ascii="Arial" w:hAnsi="Arial" w:cs="Arial"/>
          <w:b/>
        </w:rPr>
      </w:pPr>
      <w:r w:rsidRPr="00680D60">
        <w:rPr>
          <w:rFonts w:ascii="Arial" w:hAnsi="Arial" w:cs="Arial"/>
          <w:b/>
          <w:noProof/>
          <w:lang w:eastAsia="es-CO"/>
        </w:rPr>
        <mc:AlternateContent>
          <mc:Choice Requires="wps">
            <w:drawing>
              <wp:anchor distT="0" distB="0" distL="114300" distR="114300" simplePos="0" relativeHeight="251661312" behindDoc="0" locked="0" layoutInCell="1" allowOverlap="1" wp14:anchorId="37C432A8" wp14:editId="05E35772">
                <wp:simplePos x="0" y="0"/>
                <wp:positionH relativeFrom="column">
                  <wp:posOffset>-508635</wp:posOffset>
                </wp:positionH>
                <wp:positionV relativeFrom="paragraph">
                  <wp:posOffset>4073525</wp:posOffset>
                </wp:positionV>
                <wp:extent cx="6922770" cy="23241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2324100"/>
                        </a:xfrm>
                        <a:prstGeom prst="rect">
                          <a:avLst/>
                        </a:prstGeom>
                        <a:noFill/>
                        <a:ln w="9525">
                          <a:noFill/>
                          <a:miter lim="800000"/>
                          <a:headEnd/>
                          <a:tailEnd/>
                        </a:ln>
                      </wps:spPr>
                      <wps:txbx>
                        <w:txbxContent>
                          <w:p w14:paraId="70DB1062" w14:textId="77777777" w:rsidR="009012DC" w:rsidRPr="00B42C30" w:rsidRDefault="009012DC" w:rsidP="000E7CEF">
                            <w:pPr>
                              <w:spacing w:after="0"/>
                              <w:jc w:val="right"/>
                              <w:rPr>
                                <w:rFonts w:ascii="Arial" w:hAnsi="Arial" w:cs="Arial"/>
                                <w:color w:val="FFFFFF" w:themeColor="background1"/>
                                <w:sz w:val="32"/>
                                <w:szCs w:val="80"/>
                              </w:rPr>
                            </w:pPr>
                            <w:r w:rsidRPr="00B42C30">
                              <w:rPr>
                                <w:rFonts w:ascii="Arial" w:hAnsi="Arial" w:cs="Arial"/>
                                <w:color w:val="FFFFFF" w:themeColor="background1"/>
                                <w:kern w:val="24"/>
                                <w:sz w:val="32"/>
                                <w:szCs w:val="80"/>
                              </w:rPr>
                              <w:t>Proyecto de inversión:</w:t>
                            </w:r>
                          </w:p>
                          <w:p w14:paraId="1F10650F" w14:textId="77777777" w:rsidR="009012DC" w:rsidRPr="00CC6DB1" w:rsidRDefault="009012DC" w:rsidP="004C522B">
                            <w:pPr>
                              <w:autoSpaceDE w:val="0"/>
                              <w:autoSpaceDN w:val="0"/>
                              <w:adjustRightInd w:val="0"/>
                              <w:spacing w:after="0" w:line="240" w:lineRule="auto"/>
                              <w:jc w:val="right"/>
                              <w:rPr>
                                <w:rFonts w:ascii="Arial" w:hAnsi="Arial" w:cs="Arial"/>
                                <w:b/>
                                <w:color w:val="000000" w:themeColor="text1"/>
                                <w:sz w:val="10"/>
                                <w:szCs w:val="80"/>
                              </w:rPr>
                            </w:pPr>
                            <w:r w:rsidRPr="00CC6DB1">
                              <w:rPr>
                                <w:rFonts w:ascii="Arial" w:hAnsi="Arial" w:cs="Arial"/>
                                <w:b/>
                                <w:color w:val="FFFFFF"/>
                                <w:sz w:val="52"/>
                                <w:szCs w:val="96"/>
                              </w:rPr>
                              <w:t>FORTALECIMIENTO DE LA REDUCCIÓN DEL RIESGO DE DESASTRES EN EL MARCO DE LA LEY 1523 DE 2012, POR FENÓMENO DE EROSIÓN COSTERA EN LA CIUDAD DE CARTAGENA</w:t>
                            </w:r>
                          </w:p>
                          <w:p w14:paraId="5301A1D3" w14:textId="77777777" w:rsidR="009012DC" w:rsidRPr="001B5AA7" w:rsidRDefault="009012DC" w:rsidP="004C522B">
                            <w:pPr>
                              <w:spacing w:after="0"/>
                              <w:jc w:val="right"/>
                              <w:rPr>
                                <w:rFonts w:ascii="Arial" w:hAnsi="Arial" w:cs="Arial"/>
                                <w:b/>
                                <w:color w:val="FFFFFF" w:themeColor="background1"/>
                                <w:kern w:val="24"/>
                                <w:sz w:val="10"/>
                                <w:szCs w:val="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C432A8" id="_x0000_t202" coordsize="21600,21600" o:spt="202" path="m,l,21600r21600,l21600,xe">
                <v:stroke joinstyle="miter"/>
                <v:path gradientshapeok="t" o:connecttype="rect"/>
              </v:shapetype>
              <v:shape id="Cuadro de texto 2" o:spid="_x0000_s1026" type="#_x0000_t202" style="position:absolute;margin-left:-40.05pt;margin-top:320.75pt;width:545.1pt;height:1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yNEgIAAPwDAAAOAAAAZHJzL2Uyb0RvYy54bWysU11v2yAUfZ+0/4B4X+y4SdNYcaouXadJ&#10;3YfU7QcQwDEacBmQ2Nmv7wWnabS9TfMDAt97D/ece1jdDkaTg/RBgW3odFJSIi0HoeyuoT++P7y7&#10;oSREZgXTYGVDjzLQ2/XbN6ve1bKCDrSQniCIDXXvGtrF6OqiCLyThoUJOGkx2II3LOLR7wrhWY/o&#10;RhdVWV4XPXjhPHAZAv69H4N0nfHbVvL4tW2DjEQ3FHuLefV53aa1WK9YvfPMdYqf2mD/0IVhyuKl&#10;Z6h7FhnZe/UXlFHcQ4A2TjiYAtpWcZk5IJtp+Qebp445mbmgOMGdZQr/D5Z/OXzzRImGXpULSiwz&#10;OKTNngkPREgS5RCBVEmm3oUas58c5sfhPQw47kw5uEfgPwOxsOmY3ck776HvJBPY5jRVFhelI05I&#10;INv+Mwi8je0jZKCh9SZpiKoQRMdxHc8jwj4Ix5/Xy6paLDDEMVZdVbNpmYdYsPql3PkQP0owJG0a&#10;6tEDGZ4dHkNM7bD6JSXdZuFBaZ19oC3pG7qcV/NccBExKqJNtTINvSnTNxonsfxgRS6OTOlxjxdo&#10;e6KdmI6c47AdMDFpsQVxRAE8jHbE54ObDvxvSnq0YkPDrz3zkhL9yaKIy+lslrybD7P5osKDv4xs&#10;LyPMcoRqaKRk3G5i9vvI9Q7FblWW4bWTU69osazO6TkkD1+ec9bro10/AwAA//8DAFBLAwQUAAYA&#10;CAAAACEAhFetj98AAAANAQAADwAAAGRycy9kb3ducmV2LnhtbEyPTU/DMAyG70j7D5GRuG1O0TpG&#10;aTpNIK5MjA+JW9Z4bUXjVE22ln9Petrkiy0/ev0434y2FWfqfeNYQbKQIIhLZxquFHx+vM7XIHzQ&#10;bHTrmBT8kYdNMbvJdWbcwO903odKxBD2mVZQh9BliL6syWq/cB1x3B1db3WIY1+h6fUQw22L91Ku&#10;0OqG44Vad/RcU/m7P1kFX2/Hn++l3FUvNu0GN0pk+4hK3d2O2ycQgcZwgWHSj+pQRKeDO7HxolUw&#10;X8skogpWyyQFMREyFojD1MmHFLDI8fqL4h8AAP//AwBQSwECLQAUAAYACAAAACEAtoM4kv4AAADh&#10;AQAAEwAAAAAAAAAAAAAAAAAAAAAAW0NvbnRlbnRfVHlwZXNdLnhtbFBLAQItABQABgAIAAAAIQA4&#10;/SH/1gAAAJQBAAALAAAAAAAAAAAAAAAAAC8BAABfcmVscy8ucmVsc1BLAQItABQABgAIAAAAIQCq&#10;LcyNEgIAAPwDAAAOAAAAAAAAAAAAAAAAAC4CAABkcnMvZTJvRG9jLnhtbFBLAQItABQABgAIAAAA&#10;IQCEV62P3wAAAA0BAAAPAAAAAAAAAAAAAAAAAGwEAABkcnMvZG93bnJldi54bWxQSwUGAAAAAAQA&#10;BADzAAAAeAUAAAAA&#10;" filled="f" stroked="f">
                <v:textbox>
                  <w:txbxContent>
                    <w:p w14:paraId="70DB1062" w14:textId="77777777" w:rsidR="009012DC" w:rsidRPr="00B42C30" w:rsidRDefault="009012DC" w:rsidP="000E7CEF">
                      <w:pPr>
                        <w:spacing w:after="0"/>
                        <w:jc w:val="right"/>
                        <w:rPr>
                          <w:rFonts w:ascii="Arial" w:hAnsi="Arial" w:cs="Arial"/>
                          <w:color w:val="FFFFFF" w:themeColor="background1"/>
                          <w:sz w:val="32"/>
                          <w:szCs w:val="80"/>
                        </w:rPr>
                      </w:pPr>
                      <w:r w:rsidRPr="00B42C30">
                        <w:rPr>
                          <w:rFonts w:ascii="Arial" w:hAnsi="Arial" w:cs="Arial"/>
                          <w:color w:val="FFFFFF" w:themeColor="background1"/>
                          <w:kern w:val="24"/>
                          <w:sz w:val="32"/>
                          <w:szCs w:val="80"/>
                        </w:rPr>
                        <w:t>Proyecto de inversión:</w:t>
                      </w:r>
                    </w:p>
                    <w:p w14:paraId="1F10650F" w14:textId="77777777" w:rsidR="009012DC" w:rsidRPr="00CC6DB1" w:rsidRDefault="009012DC" w:rsidP="004C522B">
                      <w:pPr>
                        <w:autoSpaceDE w:val="0"/>
                        <w:autoSpaceDN w:val="0"/>
                        <w:adjustRightInd w:val="0"/>
                        <w:spacing w:after="0" w:line="240" w:lineRule="auto"/>
                        <w:jc w:val="right"/>
                        <w:rPr>
                          <w:rFonts w:ascii="Arial" w:hAnsi="Arial" w:cs="Arial"/>
                          <w:b/>
                          <w:color w:val="000000" w:themeColor="text1"/>
                          <w:sz w:val="10"/>
                          <w:szCs w:val="80"/>
                        </w:rPr>
                      </w:pPr>
                      <w:r w:rsidRPr="00CC6DB1">
                        <w:rPr>
                          <w:rFonts w:ascii="Arial" w:hAnsi="Arial" w:cs="Arial"/>
                          <w:b/>
                          <w:color w:val="FFFFFF"/>
                          <w:sz w:val="52"/>
                          <w:szCs w:val="96"/>
                        </w:rPr>
                        <w:t>FORTALECIMIENTO DE LA REDUCCIÓN DEL RIESGO DE DESASTRES EN EL MARCO DE LA LEY 1523 DE 2012, POR FENÓMENO DE EROSIÓN COSTERA EN LA CIUDAD DE CARTAGENA</w:t>
                      </w:r>
                    </w:p>
                    <w:p w14:paraId="5301A1D3" w14:textId="77777777" w:rsidR="009012DC" w:rsidRPr="001B5AA7" w:rsidRDefault="009012DC" w:rsidP="004C522B">
                      <w:pPr>
                        <w:spacing w:after="0"/>
                        <w:jc w:val="right"/>
                        <w:rPr>
                          <w:rFonts w:ascii="Arial" w:hAnsi="Arial" w:cs="Arial"/>
                          <w:b/>
                          <w:color w:val="FFFFFF" w:themeColor="background1"/>
                          <w:kern w:val="24"/>
                          <w:sz w:val="10"/>
                          <w:szCs w:val="80"/>
                        </w:rPr>
                      </w:pPr>
                    </w:p>
                  </w:txbxContent>
                </v:textbox>
              </v:shape>
            </w:pict>
          </mc:Fallback>
        </mc:AlternateContent>
      </w:r>
      <w:r w:rsidR="0011247C" w:rsidRPr="00680D60">
        <w:rPr>
          <w:rFonts w:ascii="Arial" w:hAnsi="Arial" w:cs="Arial"/>
          <w:b/>
          <w:noProof/>
          <w:lang w:eastAsia="es-CO"/>
        </w:rPr>
        <mc:AlternateContent>
          <mc:Choice Requires="wps">
            <w:drawing>
              <wp:anchor distT="0" distB="0" distL="114300" distR="114300" simplePos="0" relativeHeight="251662336" behindDoc="0" locked="0" layoutInCell="1" allowOverlap="1" wp14:anchorId="0D506741" wp14:editId="6095EE5F">
                <wp:simplePos x="0" y="0"/>
                <wp:positionH relativeFrom="column">
                  <wp:posOffset>-507365</wp:posOffset>
                </wp:positionH>
                <wp:positionV relativeFrom="paragraph">
                  <wp:posOffset>6767195</wp:posOffset>
                </wp:positionV>
                <wp:extent cx="6922770" cy="344170"/>
                <wp:effectExtent l="0" t="0" r="0" b="0"/>
                <wp:wrapNone/>
                <wp:docPr id="11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344170"/>
                        </a:xfrm>
                        <a:prstGeom prst="rect">
                          <a:avLst/>
                        </a:prstGeom>
                        <a:noFill/>
                        <a:ln w="9525">
                          <a:noFill/>
                          <a:miter lim="800000"/>
                          <a:headEnd/>
                          <a:tailEnd/>
                        </a:ln>
                      </wps:spPr>
                      <wps:txbx>
                        <w:txbxContent>
                          <w:p w14:paraId="1743A605" w14:textId="3072516B" w:rsidR="009012DC" w:rsidRPr="000E7CEF" w:rsidRDefault="009012DC" w:rsidP="000E7CEF">
                            <w:pPr>
                              <w:jc w:val="right"/>
                              <w:rPr>
                                <w:rFonts w:ascii="Arial" w:hAnsi="Arial" w:cs="Arial"/>
                                <w:color w:val="002060"/>
                                <w:sz w:val="36"/>
                                <w:szCs w:val="36"/>
                              </w:rPr>
                            </w:pPr>
                            <w:r>
                              <w:rPr>
                                <w:rFonts w:ascii="Arial" w:hAnsi="Arial" w:cs="Arial"/>
                                <w:color w:val="002060"/>
                                <w:sz w:val="36"/>
                                <w:szCs w:val="36"/>
                              </w:rPr>
                              <w:t>04/02/2020</w:t>
                            </w:r>
                          </w:p>
                          <w:p w14:paraId="1944D18E" w14:textId="77777777" w:rsidR="009012DC" w:rsidRPr="000E7CEF" w:rsidRDefault="009012DC" w:rsidP="000E7CEF">
                            <w:pPr>
                              <w:jc w:val="right"/>
                              <w:rPr>
                                <w:rFonts w:ascii="Arial" w:hAnsi="Arial" w:cs="Arial"/>
                                <w:color w:val="002060"/>
                                <w:sz w:val="36"/>
                                <w:szCs w:val="36"/>
                              </w:rPr>
                            </w:pPr>
                            <w:r w:rsidRPr="000E7CEF">
                              <w:rPr>
                                <w:rFonts w:ascii="Arial" w:hAnsi="Arial" w:cs="Arial"/>
                                <w:color w:val="002060"/>
                                <w:sz w:val="36"/>
                                <w:szCs w:val="36"/>
                              </w:rPr>
                              <w:t>Título</w:t>
                            </w:r>
                          </w:p>
                          <w:p w14:paraId="0027FB5C" w14:textId="77777777" w:rsidR="009012DC" w:rsidRPr="000E7CEF" w:rsidRDefault="009012DC" w:rsidP="000E7CEF">
                            <w:pPr>
                              <w:jc w:val="right"/>
                              <w:rPr>
                                <w:rFonts w:ascii="Arial" w:hAnsi="Arial" w:cs="Arial"/>
                                <w:color w:val="002060"/>
                                <w:sz w:val="36"/>
                                <w:szCs w:val="36"/>
                              </w:rPr>
                            </w:pPr>
                            <w:r w:rsidRPr="000E7CEF">
                              <w:rPr>
                                <w:rFonts w:ascii="Arial" w:hAnsi="Arial" w:cs="Arial"/>
                                <w:color w:val="002060"/>
                                <w:sz w:val="36"/>
                                <w:szCs w:val="36"/>
                              </w:rPr>
                              <w:t>Título</w:t>
                            </w:r>
                          </w:p>
                          <w:p w14:paraId="18E2AE30" w14:textId="77777777" w:rsidR="009012DC" w:rsidRPr="000E7CEF" w:rsidRDefault="009012DC" w:rsidP="000E7CEF">
                            <w:pPr>
                              <w:jc w:val="right"/>
                              <w:rPr>
                                <w:rFonts w:ascii="Arial" w:hAnsi="Arial" w:cs="Arial"/>
                                <w:color w:val="00206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06741" id="_x0000_s1027" type="#_x0000_t202" style="position:absolute;margin-left:-39.95pt;margin-top:532.85pt;width:545.1pt;height:2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etEwIAAAMEAAAOAAAAZHJzL2Uyb0RvYy54bWysU9uO2yAQfa/Uf0C8N05cZ7Ox4qy22W5V&#10;aXuRtv0AAjhGBYYCiZ1+/Q44SaP2raofrIFhDnPOHFZ3g9HkIH1QYBs6m0wpkZaDUHbX0O/fHt/c&#10;UhIis4JpsLKhRxno3fr1q1XvallCB1pITxDEhrp3De1idHVRBN5Jw8IEnLSYbMEbFnHpd4XwrEd0&#10;o4tyOr0pevDCeeAyBNx9GJN0nfHbVvL4pW2DjEQ3FHuL+e/zf5v+xXrF6p1nrlP81Ab7hy4MUxYv&#10;vUA9sMjI3qu/oIziHgK0ccLBFNC2isvMAdnMpn+wee6Yk5kLihPcRabw/2D558NXT5TA2c2qJSWW&#10;GZzSZs+EByIkiXKIQMqkU+9CjcefHRbE4R0MWJM5B/cE/EcgFjYdszt57z30nWQC+5ylyuKqdMQJ&#10;CWTbfwKBt7F9hAw0tN4kEVEWgug4r+NlRtgH4bh5syzLxQJTHHNvq2qGcbqC1edq50P8IMGQFDTU&#10;owcyOjs8hTgePR9Jl1l4VFrjPqu1JX1Dl/NynguuMkZFtKlWpqG30/SNxkkk31uRiyNTeoyxF21P&#10;rBPRkXIctsMo9FnMLYgjyuBhdCW+Igw68L8o6dGRDQ0/98xLSvRHi1IuZ1WVLJwX1XxR4sJfZ7bX&#10;GWY5QjU0UjKGm5htP1K+R8lbldVIsxk7ObWMTst6nl5FsvL1Op/6/XbXLwAAAP//AwBQSwMEFAAG&#10;AAgAAAAhAMm1cMDgAAAADgEAAA8AAABkcnMvZG93bnJldi54bWxMj01PwzAMhu9I/IfIk7htSYFt&#10;tGs6IRBXEPuSuGWN11Y0TtVka/n3eCe42XpevX6cr0fXigv2ofGkIZkpEEiltw1VGnbbt+kTiBAN&#10;WdN6Qg0/GGBd3N7kJrN+oE+8bGIluIRCZjTUMXaZlKGs0Zkw8x0Ss5PvnYm89pW0vRm43LXyXqmF&#10;dKYhvlCbDl9qLL83Z6dh/376Ojyqj+rVzbvBj0qSS6XWd5PxeQUi4hj/wnDVZ3Uo2Onoz2SDaDVM&#10;l2nKUQZqMV+CuEZUoh5AHHlKEqayyOX/N4pfAAAA//8DAFBLAQItABQABgAIAAAAIQC2gziS/gAA&#10;AOEBAAATAAAAAAAAAAAAAAAAAAAAAABbQ29udGVudF9UeXBlc10ueG1sUEsBAi0AFAAGAAgAAAAh&#10;ADj9If/WAAAAlAEAAAsAAAAAAAAAAAAAAAAALwEAAF9yZWxzLy5yZWxzUEsBAi0AFAAGAAgAAAAh&#10;AFhSl60TAgAAAwQAAA4AAAAAAAAAAAAAAAAALgIAAGRycy9lMm9Eb2MueG1sUEsBAi0AFAAGAAgA&#10;AAAhAMm1cMDgAAAADgEAAA8AAAAAAAAAAAAAAAAAbQQAAGRycy9kb3ducmV2LnhtbFBLBQYAAAAA&#10;BAAEAPMAAAB6BQAAAAA=&#10;" filled="f" stroked="f">
                <v:textbox>
                  <w:txbxContent>
                    <w:p w14:paraId="1743A605" w14:textId="3072516B" w:rsidR="009012DC" w:rsidRPr="000E7CEF" w:rsidRDefault="009012DC" w:rsidP="000E7CEF">
                      <w:pPr>
                        <w:jc w:val="right"/>
                        <w:rPr>
                          <w:rFonts w:ascii="Arial" w:hAnsi="Arial" w:cs="Arial"/>
                          <w:color w:val="002060"/>
                          <w:sz w:val="36"/>
                          <w:szCs w:val="36"/>
                        </w:rPr>
                      </w:pPr>
                      <w:r>
                        <w:rPr>
                          <w:rFonts w:ascii="Arial" w:hAnsi="Arial" w:cs="Arial"/>
                          <w:color w:val="002060"/>
                          <w:sz w:val="36"/>
                          <w:szCs w:val="36"/>
                        </w:rPr>
                        <w:t>04/02/2020</w:t>
                      </w:r>
                    </w:p>
                    <w:p w14:paraId="1944D18E" w14:textId="77777777" w:rsidR="009012DC" w:rsidRPr="000E7CEF" w:rsidRDefault="009012DC" w:rsidP="000E7CEF">
                      <w:pPr>
                        <w:jc w:val="right"/>
                        <w:rPr>
                          <w:rFonts w:ascii="Arial" w:hAnsi="Arial" w:cs="Arial"/>
                          <w:color w:val="002060"/>
                          <w:sz w:val="36"/>
                          <w:szCs w:val="36"/>
                        </w:rPr>
                      </w:pPr>
                      <w:r w:rsidRPr="000E7CEF">
                        <w:rPr>
                          <w:rFonts w:ascii="Arial" w:hAnsi="Arial" w:cs="Arial"/>
                          <w:color w:val="002060"/>
                          <w:sz w:val="36"/>
                          <w:szCs w:val="36"/>
                        </w:rPr>
                        <w:t>Título</w:t>
                      </w:r>
                    </w:p>
                    <w:p w14:paraId="0027FB5C" w14:textId="77777777" w:rsidR="009012DC" w:rsidRPr="000E7CEF" w:rsidRDefault="009012DC" w:rsidP="000E7CEF">
                      <w:pPr>
                        <w:jc w:val="right"/>
                        <w:rPr>
                          <w:rFonts w:ascii="Arial" w:hAnsi="Arial" w:cs="Arial"/>
                          <w:color w:val="002060"/>
                          <w:sz w:val="36"/>
                          <w:szCs w:val="36"/>
                        </w:rPr>
                      </w:pPr>
                      <w:r w:rsidRPr="000E7CEF">
                        <w:rPr>
                          <w:rFonts w:ascii="Arial" w:hAnsi="Arial" w:cs="Arial"/>
                          <w:color w:val="002060"/>
                          <w:sz w:val="36"/>
                          <w:szCs w:val="36"/>
                        </w:rPr>
                        <w:t>Título</w:t>
                      </w:r>
                    </w:p>
                    <w:p w14:paraId="18E2AE30" w14:textId="77777777" w:rsidR="009012DC" w:rsidRPr="000E7CEF" w:rsidRDefault="009012DC" w:rsidP="000E7CEF">
                      <w:pPr>
                        <w:jc w:val="right"/>
                        <w:rPr>
                          <w:rFonts w:ascii="Arial" w:hAnsi="Arial" w:cs="Arial"/>
                          <w:color w:val="002060"/>
                          <w:sz w:val="36"/>
                          <w:szCs w:val="36"/>
                        </w:rPr>
                      </w:pPr>
                    </w:p>
                  </w:txbxContent>
                </v:textbox>
              </v:shape>
            </w:pict>
          </mc:Fallback>
        </mc:AlternateContent>
      </w:r>
      <w:r w:rsidR="000E7CEF" w:rsidRPr="00927C7B">
        <w:rPr>
          <w:rFonts w:ascii="Arial" w:hAnsi="Arial" w:cs="Arial"/>
          <w:b/>
        </w:rPr>
        <w:br w:type="page"/>
      </w:r>
    </w:p>
    <w:sdt>
      <w:sdtPr>
        <w:rPr>
          <w:rFonts w:ascii="Arial" w:eastAsia="Calibri" w:hAnsi="Arial" w:cs="Arial"/>
          <w:b w:val="0"/>
          <w:bCs w:val="0"/>
          <w:color w:val="auto"/>
          <w:sz w:val="22"/>
          <w:szCs w:val="22"/>
          <w:lang w:val="es-ES" w:eastAsia="en-US"/>
        </w:rPr>
        <w:id w:val="1103077006"/>
        <w:docPartObj>
          <w:docPartGallery w:val="Table of Contents"/>
          <w:docPartUnique/>
        </w:docPartObj>
      </w:sdtPr>
      <w:sdtEndPr>
        <w:rPr>
          <w:sz w:val="24"/>
          <w:szCs w:val="24"/>
        </w:rPr>
      </w:sdtEndPr>
      <w:sdtContent>
        <w:p w14:paraId="26BFFDCF" w14:textId="77777777" w:rsidR="007D6E19" w:rsidRPr="00927C7B" w:rsidRDefault="00510928" w:rsidP="00680D60">
          <w:pPr>
            <w:pStyle w:val="TtuloTDC"/>
            <w:tabs>
              <w:tab w:val="left" w:pos="1127"/>
            </w:tabs>
            <w:spacing w:before="0" w:line="240" w:lineRule="auto"/>
            <w:rPr>
              <w:rFonts w:ascii="Arial" w:hAnsi="Arial" w:cs="Arial"/>
            </w:rPr>
          </w:pPr>
          <w:r w:rsidRPr="00927C7B">
            <w:rPr>
              <w:rFonts w:ascii="Arial" w:eastAsia="Calibri" w:hAnsi="Arial" w:cs="Arial"/>
              <w:b w:val="0"/>
              <w:bCs w:val="0"/>
              <w:color w:val="auto"/>
              <w:sz w:val="22"/>
              <w:szCs w:val="22"/>
              <w:lang w:val="es-ES" w:eastAsia="en-US"/>
            </w:rPr>
            <w:tab/>
          </w:r>
        </w:p>
        <w:p w14:paraId="2738AEC5" w14:textId="2E927DEC" w:rsidR="00C0564D" w:rsidRPr="00517BCE" w:rsidRDefault="007D6E19">
          <w:pPr>
            <w:pStyle w:val="TDC1"/>
            <w:tabs>
              <w:tab w:val="right" w:leader="dot" w:pos="8828"/>
            </w:tabs>
            <w:rPr>
              <w:rFonts w:ascii="Arial" w:eastAsiaTheme="minorEastAsia" w:hAnsi="Arial" w:cs="Arial"/>
              <w:noProof/>
              <w:sz w:val="24"/>
              <w:szCs w:val="24"/>
              <w:lang w:eastAsia="es-CO"/>
            </w:rPr>
          </w:pPr>
          <w:r w:rsidRPr="00517BCE">
            <w:rPr>
              <w:rFonts w:ascii="Arial" w:hAnsi="Arial" w:cs="Arial"/>
              <w:sz w:val="24"/>
              <w:szCs w:val="24"/>
            </w:rPr>
            <w:fldChar w:fldCharType="begin"/>
          </w:r>
          <w:r w:rsidRPr="00517BCE">
            <w:rPr>
              <w:rFonts w:ascii="Arial" w:hAnsi="Arial" w:cs="Arial"/>
              <w:sz w:val="24"/>
              <w:szCs w:val="24"/>
            </w:rPr>
            <w:instrText xml:space="preserve"> TOC \o "1-3" \h \z \u </w:instrText>
          </w:r>
          <w:r w:rsidRPr="00517BCE">
            <w:rPr>
              <w:rFonts w:ascii="Arial" w:hAnsi="Arial" w:cs="Arial"/>
              <w:sz w:val="24"/>
              <w:szCs w:val="24"/>
            </w:rPr>
            <w:fldChar w:fldCharType="separate"/>
          </w:r>
          <w:hyperlink w:anchor="_Toc31795992" w:history="1">
            <w:r w:rsidR="00C0564D" w:rsidRPr="00517BCE">
              <w:rPr>
                <w:rStyle w:val="Hipervnculo"/>
                <w:rFonts w:ascii="Arial" w:hAnsi="Arial" w:cs="Arial"/>
                <w:noProof/>
                <w:sz w:val="24"/>
                <w:szCs w:val="24"/>
              </w:rPr>
              <w:t>INTRODUCCIÓN</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_Toc31795992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4</w:t>
            </w:r>
            <w:r w:rsidR="00C0564D" w:rsidRPr="00517BCE">
              <w:rPr>
                <w:rFonts w:ascii="Arial" w:hAnsi="Arial" w:cs="Arial"/>
                <w:noProof/>
                <w:webHidden/>
                <w:sz w:val="24"/>
                <w:szCs w:val="24"/>
              </w:rPr>
              <w:fldChar w:fldCharType="end"/>
            </w:r>
          </w:hyperlink>
        </w:p>
        <w:p w14:paraId="44958C90" w14:textId="00562CE8" w:rsidR="00C0564D" w:rsidRPr="00517BCE" w:rsidRDefault="009012DC">
          <w:pPr>
            <w:pStyle w:val="TDC1"/>
            <w:tabs>
              <w:tab w:val="right" w:leader="dot" w:pos="8828"/>
            </w:tabs>
            <w:rPr>
              <w:rFonts w:ascii="Arial" w:eastAsiaTheme="minorEastAsia" w:hAnsi="Arial" w:cs="Arial"/>
              <w:noProof/>
              <w:sz w:val="24"/>
              <w:szCs w:val="24"/>
              <w:lang w:eastAsia="es-CO"/>
            </w:rPr>
          </w:pPr>
          <w:hyperlink w:anchor="_Toc31795993" w:history="1">
            <w:r w:rsidR="00C0564D" w:rsidRPr="00517BCE">
              <w:rPr>
                <w:rStyle w:val="Hipervnculo"/>
                <w:rFonts w:ascii="Arial" w:hAnsi="Arial" w:cs="Arial"/>
                <w:noProof/>
                <w:sz w:val="24"/>
                <w:szCs w:val="24"/>
              </w:rPr>
              <w:t>DATOS BÁSICOS DEL PROYECTO</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_Toc31795993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6</w:t>
            </w:r>
            <w:r w:rsidR="00C0564D" w:rsidRPr="00517BCE">
              <w:rPr>
                <w:rFonts w:ascii="Arial" w:hAnsi="Arial" w:cs="Arial"/>
                <w:noProof/>
                <w:webHidden/>
                <w:sz w:val="24"/>
                <w:szCs w:val="24"/>
              </w:rPr>
              <w:fldChar w:fldCharType="end"/>
            </w:r>
          </w:hyperlink>
        </w:p>
        <w:p w14:paraId="383E57B7" w14:textId="6FEAE5C1" w:rsidR="00C0564D" w:rsidRPr="00517BCE" w:rsidRDefault="009012DC">
          <w:pPr>
            <w:pStyle w:val="TDC1"/>
            <w:tabs>
              <w:tab w:val="left" w:pos="440"/>
              <w:tab w:val="right" w:leader="dot" w:pos="8828"/>
            </w:tabs>
            <w:rPr>
              <w:rFonts w:ascii="Arial" w:eastAsiaTheme="minorEastAsia" w:hAnsi="Arial" w:cs="Arial"/>
              <w:noProof/>
              <w:sz w:val="24"/>
              <w:szCs w:val="24"/>
              <w:lang w:eastAsia="es-CO"/>
            </w:rPr>
          </w:pPr>
          <w:hyperlink w:anchor="_Toc31795994" w:history="1">
            <w:r w:rsidR="00C0564D" w:rsidRPr="00517BCE">
              <w:rPr>
                <w:rStyle w:val="Hipervnculo"/>
                <w:rFonts w:ascii="Arial" w:hAnsi="Arial" w:cs="Arial"/>
                <w:noProof/>
                <w:sz w:val="24"/>
                <w:szCs w:val="24"/>
              </w:rPr>
              <w:t>1.</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Plan de Desarrollo</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_Toc31795994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6</w:t>
            </w:r>
            <w:r w:rsidR="00C0564D" w:rsidRPr="00517BCE">
              <w:rPr>
                <w:rFonts w:ascii="Arial" w:hAnsi="Arial" w:cs="Arial"/>
                <w:noProof/>
                <w:webHidden/>
                <w:sz w:val="24"/>
                <w:szCs w:val="24"/>
              </w:rPr>
              <w:fldChar w:fldCharType="end"/>
            </w:r>
          </w:hyperlink>
        </w:p>
        <w:p w14:paraId="4AB7D46E" w14:textId="46028E8C" w:rsidR="00C0564D" w:rsidRPr="00517BCE" w:rsidRDefault="009012DC">
          <w:pPr>
            <w:pStyle w:val="TDC2"/>
            <w:tabs>
              <w:tab w:val="left" w:pos="880"/>
              <w:tab w:val="right" w:leader="dot" w:pos="8828"/>
            </w:tabs>
            <w:rPr>
              <w:rFonts w:ascii="Arial" w:eastAsiaTheme="minorEastAsia" w:hAnsi="Arial" w:cs="Arial"/>
              <w:noProof/>
              <w:sz w:val="24"/>
              <w:szCs w:val="24"/>
              <w:lang w:eastAsia="es-CO"/>
            </w:rPr>
          </w:pPr>
          <w:hyperlink w:anchor="_Toc31795995" w:history="1">
            <w:r w:rsidR="00C0564D" w:rsidRPr="00517BCE">
              <w:rPr>
                <w:rStyle w:val="Hipervnculo"/>
                <w:rFonts w:ascii="Arial" w:hAnsi="Arial" w:cs="Arial"/>
                <w:noProof/>
                <w:sz w:val="24"/>
                <w:szCs w:val="24"/>
              </w:rPr>
              <w:t>1.1.</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Contribución al Plan de Desarrollo</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_Toc31795995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6</w:t>
            </w:r>
            <w:r w:rsidR="00C0564D" w:rsidRPr="00517BCE">
              <w:rPr>
                <w:rFonts w:ascii="Arial" w:hAnsi="Arial" w:cs="Arial"/>
                <w:noProof/>
                <w:webHidden/>
                <w:sz w:val="24"/>
                <w:szCs w:val="24"/>
              </w:rPr>
              <w:fldChar w:fldCharType="end"/>
            </w:r>
          </w:hyperlink>
        </w:p>
        <w:p w14:paraId="095D6EB5" w14:textId="75CF5B0E" w:rsidR="00C0564D" w:rsidRPr="00517BCE" w:rsidRDefault="009012DC">
          <w:pPr>
            <w:pStyle w:val="TDC2"/>
            <w:tabs>
              <w:tab w:val="left" w:pos="880"/>
              <w:tab w:val="right" w:leader="dot" w:pos="8828"/>
            </w:tabs>
            <w:rPr>
              <w:rFonts w:ascii="Arial" w:eastAsiaTheme="minorEastAsia" w:hAnsi="Arial" w:cs="Arial"/>
              <w:noProof/>
              <w:sz w:val="24"/>
              <w:szCs w:val="24"/>
              <w:lang w:eastAsia="es-CO"/>
            </w:rPr>
          </w:pPr>
          <w:hyperlink w:anchor="_Toc31795996" w:history="1">
            <w:r w:rsidR="00C0564D" w:rsidRPr="00517BCE">
              <w:rPr>
                <w:rStyle w:val="Hipervnculo"/>
                <w:rFonts w:ascii="Arial" w:hAnsi="Arial" w:cs="Arial"/>
                <w:noProof/>
                <w:sz w:val="24"/>
                <w:szCs w:val="24"/>
              </w:rPr>
              <w:t>1.2.</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Contribución al Plan de Desarrollo Departamental o sectorial</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_Toc31795996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6</w:t>
            </w:r>
            <w:r w:rsidR="00C0564D" w:rsidRPr="00517BCE">
              <w:rPr>
                <w:rFonts w:ascii="Arial" w:hAnsi="Arial" w:cs="Arial"/>
                <w:noProof/>
                <w:webHidden/>
                <w:sz w:val="24"/>
                <w:szCs w:val="24"/>
              </w:rPr>
              <w:fldChar w:fldCharType="end"/>
            </w:r>
          </w:hyperlink>
        </w:p>
        <w:p w14:paraId="606CDB10" w14:textId="74C45DD3" w:rsidR="00C0564D" w:rsidRPr="00517BCE" w:rsidRDefault="009012DC">
          <w:pPr>
            <w:pStyle w:val="TDC2"/>
            <w:tabs>
              <w:tab w:val="left" w:pos="880"/>
              <w:tab w:val="right" w:leader="dot" w:pos="8828"/>
            </w:tabs>
            <w:rPr>
              <w:rFonts w:ascii="Arial" w:eastAsiaTheme="minorEastAsia" w:hAnsi="Arial" w:cs="Arial"/>
              <w:noProof/>
              <w:sz w:val="24"/>
              <w:szCs w:val="24"/>
              <w:lang w:eastAsia="es-CO"/>
            </w:rPr>
          </w:pPr>
          <w:hyperlink w:anchor="_Toc31795997" w:history="1">
            <w:r w:rsidR="00C0564D" w:rsidRPr="00517BCE">
              <w:rPr>
                <w:rStyle w:val="Hipervnculo"/>
                <w:rFonts w:ascii="Arial" w:hAnsi="Arial" w:cs="Arial"/>
                <w:noProof/>
                <w:sz w:val="24"/>
                <w:szCs w:val="24"/>
              </w:rPr>
              <w:t>1.3.</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lang w:eastAsia="es-CO"/>
              </w:rPr>
              <w:t>Plan de Desarrollo Distrital o Municipal</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_Toc31795997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6</w:t>
            </w:r>
            <w:r w:rsidR="00C0564D" w:rsidRPr="00517BCE">
              <w:rPr>
                <w:rFonts w:ascii="Arial" w:hAnsi="Arial" w:cs="Arial"/>
                <w:noProof/>
                <w:webHidden/>
                <w:sz w:val="24"/>
                <w:szCs w:val="24"/>
              </w:rPr>
              <w:fldChar w:fldCharType="end"/>
            </w:r>
          </w:hyperlink>
        </w:p>
        <w:p w14:paraId="4B1CCF53" w14:textId="577222FE" w:rsidR="00C0564D" w:rsidRPr="00517BCE" w:rsidRDefault="009012DC">
          <w:pPr>
            <w:pStyle w:val="TDC1"/>
            <w:tabs>
              <w:tab w:val="left" w:pos="440"/>
              <w:tab w:val="right" w:leader="dot" w:pos="8828"/>
            </w:tabs>
            <w:rPr>
              <w:rFonts w:ascii="Arial" w:eastAsiaTheme="minorEastAsia" w:hAnsi="Arial" w:cs="Arial"/>
              <w:noProof/>
              <w:sz w:val="24"/>
              <w:szCs w:val="24"/>
              <w:lang w:eastAsia="es-CO"/>
            </w:rPr>
          </w:pPr>
          <w:hyperlink w:anchor="_Toc31795998" w:history="1">
            <w:r w:rsidR="00C0564D" w:rsidRPr="00517BCE">
              <w:rPr>
                <w:rStyle w:val="Hipervnculo"/>
                <w:rFonts w:ascii="Arial" w:hAnsi="Arial" w:cs="Arial"/>
                <w:noProof/>
                <w:sz w:val="24"/>
                <w:szCs w:val="24"/>
              </w:rPr>
              <w:t>2.</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Identificación y descripción del problema</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_Toc31795998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1</w:t>
            </w:r>
            <w:r w:rsidR="00C0564D" w:rsidRPr="00517BCE">
              <w:rPr>
                <w:rFonts w:ascii="Arial" w:hAnsi="Arial" w:cs="Arial"/>
                <w:noProof/>
                <w:webHidden/>
                <w:sz w:val="24"/>
                <w:szCs w:val="24"/>
              </w:rPr>
              <w:fldChar w:fldCharType="end"/>
            </w:r>
          </w:hyperlink>
        </w:p>
        <w:p w14:paraId="2B4A8D2D" w14:textId="3F7D59C9" w:rsidR="00C0564D" w:rsidRPr="00517BCE" w:rsidRDefault="009012DC">
          <w:pPr>
            <w:pStyle w:val="TDC2"/>
            <w:tabs>
              <w:tab w:val="left" w:pos="880"/>
              <w:tab w:val="right" w:leader="dot" w:pos="8828"/>
            </w:tabs>
            <w:rPr>
              <w:rFonts w:ascii="Arial" w:eastAsiaTheme="minorEastAsia" w:hAnsi="Arial" w:cs="Arial"/>
              <w:noProof/>
              <w:sz w:val="24"/>
              <w:szCs w:val="24"/>
              <w:lang w:eastAsia="es-CO"/>
            </w:rPr>
          </w:pPr>
          <w:hyperlink w:anchor="_Toc31795999" w:history="1">
            <w:r w:rsidR="00C0564D" w:rsidRPr="00517BCE">
              <w:rPr>
                <w:rStyle w:val="Hipervnculo"/>
                <w:rFonts w:ascii="Arial" w:hAnsi="Arial" w:cs="Arial"/>
                <w:noProof/>
                <w:sz w:val="24"/>
                <w:szCs w:val="24"/>
              </w:rPr>
              <w:t>2.1</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Problema central:</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_Toc31795999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1</w:t>
            </w:r>
            <w:r w:rsidR="00C0564D" w:rsidRPr="00517BCE">
              <w:rPr>
                <w:rFonts w:ascii="Arial" w:hAnsi="Arial" w:cs="Arial"/>
                <w:noProof/>
                <w:webHidden/>
                <w:sz w:val="24"/>
                <w:szCs w:val="24"/>
              </w:rPr>
              <w:fldChar w:fldCharType="end"/>
            </w:r>
          </w:hyperlink>
        </w:p>
        <w:p w14:paraId="6616D202" w14:textId="625EF287" w:rsidR="00C0564D" w:rsidRPr="00517BCE" w:rsidRDefault="009012DC">
          <w:pPr>
            <w:pStyle w:val="TDC2"/>
            <w:tabs>
              <w:tab w:val="left" w:pos="880"/>
              <w:tab w:val="right" w:leader="dot" w:pos="8828"/>
            </w:tabs>
            <w:rPr>
              <w:rFonts w:ascii="Arial" w:eastAsiaTheme="minorEastAsia" w:hAnsi="Arial" w:cs="Arial"/>
              <w:noProof/>
              <w:sz w:val="24"/>
              <w:szCs w:val="24"/>
              <w:lang w:eastAsia="es-CO"/>
            </w:rPr>
          </w:pPr>
          <w:hyperlink w:anchor="_Toc31796000" w:history="1">
            <w:r w:rsidR="00C0564D" w:rsidRPr="00517BCE">
              <w:rPr>
                <w:rStyle w:val="Hipervnculo"/>
                <w:rFonts w:ascii="Arial" w:hAnsi="Arial" w:cs="Arial"/>
                <w:noProof/>
                <w:sz w:val="24"/>
                <w:szCs w:val="24"/>
              </w:rPr>
              <w:t>2.2</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Descripción de la situación existente con respecto al problema:</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_Toc31796000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2</w:t>
            </w:r>
            <w:r w:rsidR="00C0564D" w:rsidRPr="00517BCE">
              <w:rPr>
                <w:rFonts w:ascii="Arial" w:hAnsi="Arial" w:cs="Arial"/>
                <w:noProof/>
                <w:webHidden/>
                <w:sz w:val="24"/>
                <w:szCs w:val="24"/>
              </w:rPr>
              <w:fldChar w:fldCharType="end"/>
            </w:r>
          </w:hyperlink>
        </w:p>
        <w:p w14:paraId="14838EB1" w14:textId="0BD357E4" w:rsidR="00C0564D" w:rsidRPr="00517BCE" w:rsidRDefault="009012DC">
          <w:pPr>
            <w:pStyle w:val="TDC1"/>
            <w:tabs>
              <w:tab w:val="left" w:pos="440"/>
              <w:tab w:val="right" w:leader="dot" w:pos="8828"/>
            </w:tabs>
            <w:rPr>
              <w:rFonts w:ascii="Arial" w:eastAsiaTheme="minorEastAsia" w:hAnsi="Arial" w:cs="Arial"/>
              <w:noProof/>
              <w:sz w:val="24"/>
              <w:szCs w:val="24"/>
              <w:lang w:eastAsia="es-CO"/>
            </w:rPr>
          </w:pPr>
          <w:hyperlink w:anchor="_Toc31796001" w:history="1">
            <w:r w:rsidR="00C0564D" w:rsidRPr="00517BCE">
              <w:rPr>
                <w:rStyle w:val="Hipervnculo"/>
                <w:rFonts w:ascii="Arial" w:hAnsi="Arial" w:cs="Arial"/>
                <w:noProof/>
                <w:sz w:val="24"/>
                <w:szCs w:val="24"/>
              </w:rPr>
              <w:t>3.</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Causas del problema</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_Toc31796001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4</w:t>
            </w:r>
            <w:r w:rsidR="00C0564D" w:rsidRPr="00517BCE">
              <w:rPr>
                <w:rFonts w:ascii="Arial" w:hAnsi="Arial" w:cs="Arial"/>
                <w:noProof/>
                <w:webHidden/>
                <w:sz w:val="24"/>
                <w:szCs w:val="24"/>
              </w:rPr>
              <w:fldChar w:fldCharType="end"/>
            </w:r>
          </w:hyperlink>
        </w:p>
        <w:p w14:paraId="1605C85D" w14:textId="7CE12010" w:rsidR="00C0564D" w:rsidRPr="00517BCE" w:rsidRDefault="009012DC">
          <w:pPr>
            <w:pStyle w:val="TDC2"/>
            <w:tabs>
              <w:tab w:val="left" w:pos="880"/>
              <w:tab w:val="right" w:leader="dot" w:pos="8828"/>
            </w:tabs>
            <w:rPr>
              <w:rFonts w:ascii="Arial" w:eastAsiaTheme="minorEastAsia" w:hAnsi="Arial" w:cs="Arial"/>
              <w:noProof/>
              <w:sz w:val="24"/>
              <w:szCs w:val="24"/>
              <w:lang w:eastAsia="es-CO"/>
            </w:rPr>
          </w:pPr>
          <w:hyperlink w:anchor="_Toc31796002" w:history="1">
            <w:r w:rsidR="00C0564D" w:rsidRPr="00517BCE">
              <w:rPr>
                <w:rStyle w:val="Hipervnculo"/>
                <w:rFonts w:ascii="Arial" w:eastAsia="Arial" w:hAnsi="Arial" w:cs="Arial"/>
                <w:noProof/>
                <w:sz w:val="24"/>
                <w:szCs w:val="24"/>
                <w:lang w:eastAsia="es-CO"/>
              </w:rPr>
              <w:t>3.1</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Causas que generan el problema</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_Toc31796002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4</w:t>
            </w:r>
            <w:r w:rsidR="00C0564D" w:rsidRPr="00517BCE">
              <w:rPr>
                <w:rFonts w:ascii="Arial" w:hAnsi="Arial" w:cs="Arial"/>
                <w:noProof/>
                <w:webHidden/>
                <w:sz w:val="24"/>
                <w:szCs w:val="24"/>
              </w:rPr>
              <w:fldChar w:fldCharType="end"/>
            </w:r>
          </w:hyperlink>
        </w:p>
        <w:p w14:paraId="76E443C4" w14:textId="6AACA18D" w:rsidR="00C0564D" w:rsidRPr="00517BCE" w:rsidRDefault="009012DC">
          <w:pPr>
            <w:pStyle w:val="TDC2"/>
            <w:tabs>
              <w:tab w:val="left" w:pos="880"/>
              <w:tab w:val="right" w:leader="dot" w:pos="8828"/>
            </w:tabs>
            <w:rPr>
              <w:rFonts w:ascii="Arial" w:eastAsiaTheme="minorEastAsia" w:hAnsi="Arial" w:cs="Arial"/>
              <w:noProof/>
              <w:sz w:val="24"/>
              <w:szCs w:val="24"/>
              <w:lang w:eastAsia="es-CO"/>
            </w:rPr>
          </w:pPr>
          <w:hyperlink w:anchor="_Toc31796003" w:history="1">
            <w:r w:rsidR="00C0564D" w:rsidRPr="00517BCE">
              <w:rPr>
                <w:rStyle w:val="Hipervnculo"/>
                <w:rFonts w:ascii="Arial" w:hAnsi="Arial" w:cs="Arial"/>
                <w:noProof/>
                <w:sz w:val="24"/>
                <w:szCs w:val="24"/>
              </w:rPr>
              <w:t>3.2</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Efectos generados por el problema</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_Toc31796003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1</w:t>
            </w:r>
            <w:r w:rsidR="00C0564D" w:rsidRPr="00517BCE">
              <w:rPr>
                <w:rFonts w:ascii="Arial" w:hAnsi="Arial" w:cs="Arial"/>
                <w:noProof/>
                <w:webHidden/>
                <w:sz w:val="24"/>
                <w:szCs w:val="24"/>
              </w:rPr>
              <w:fldChar w:fldCharType="end"/>
            </w:r>
          </w:hyperlink>
        </w:p>
        <w:p w14:paraId="2E08A7F2" w14:textId="75EF27D8" w:rsidR="00C0564D" w:rsidRPr="00517BCE" w:rsidRDefault="009012DC">
          <w:pPr>
            <w:pStyle w:val="TDC1"/>
            <w:tabs>
              <w:tab w:val="left" w:pos="440"/>
              <w:tab w:val="right" w:leader="dot" w:pos="8828"/>
            </w:tabs>
            <w:rPr>
              <w:rFonts w:ascii="Arial" w:eastAsiaTheme="minorEastAsia" w:hAnsi="Arial" w:cs="Arial"/>
              <w:noProof/>
              <w:sz w:val="24"/>
              <w:szCs w:val="24"/>
              <w:lang w:eastAsia="es-CO"/>
            </w:rPr>
          </w:pPr>
          <w:hyperlink w:anchor="_Toc31796004" w:history="1">
            <w:r w:rsidR="00C0564D" w:rsidRPr="00517BCE">
              <w:rPr>
                <w:rStyle w:val="Hipervnculo"/>
                <w:rFonts w:ascii="Arial" w:hAnsi="Arial" w:cs="Arial"/>
                <w:noProof/>
                <w:sz w:val="24"/>
                <w:szCs w:val="24"/>
              </w:rPr>
              <w:t>4.</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Identificación y análisis de participantes.</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_Toc31796004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1</w:t>
            </w:r>
            <w:r w:rsidR="00C0564D" w:rsidRPr="00517BCE">
              <w:rPr>
                <w:rFonts w:ascii="Arial" w:hAnsi="Arial" w:cs="Arial"/>
                <w:noProof/>
                <w:webHidden/>
                <w:sz w:val="24"/>
                <w:szCs w:val="24"/>
              </w:rPr>
              <w:fldChar w:fldCharType="end"/>
            </w:r>
          </w:hyperlink>
        </w:p>
        <w:p w14:paraId="1D1FBE91" w14:textId="7F460516" w:rsidR="00C0564D" w:rsidRPr="00517BCE" w:rsidRDefault="009012DC">
          <w:pPr>
            <w:pStyle w:val="TDC2"/>
            <w:tabs>
              <w:tab w:val="left" w:pos="880"/>
              <w:tab w:val="right" w:leader="dot" w:pos="8828"/>
            </w:tabs>
            <w:rPr>
              <w:rFonts w:ascii="Arial" w:eastAsiaTheme="minorEastAsia" w:hAnsi="Arial" w:cs="Arial"/>
              <w:noProof/>
              <w:sz w:val="24"/>
              <w:szCs w:val="24"/>
              <w:lang w:eastAsia="es-CO"/>
            </w:rPr>
          </w:pPr>
          <w:hyperlink w:anchor="_Toc31796005" w:history="1">
            <w:r w:rsidR="00C0564D" w:rsidRPr="00517BCE">
              <w:rPr>
                <w:rStyle w:val="Hipervnculo"/>
                <w:rFonts w:ascii="Arial" w:hAnsi="Arial" w:cs="Arial"/>
                <w:noProof/>
                <w:sz w:val="24"/>
                <w:szCs w:val="24"/>
              </w:rPr>
              <w:t>4.1</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Identificación de los participantes.</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_Toc31796005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1</w:t>
            </w:r>
            <w:r w:rsidR="00C0564D" w:rsidRPr="00517BCE">
              <w:rPr>
                <w:rFonts w:ascii="Arial" w:hAnsi="Arial" w:cs="Arial"/>
                <w:noProof/>
                <w:webHidden/>
                <w:sz w:val="24"/>
                <w:szCs w:val="24"/>
              </w:rPr>
              <w:fldChar w:fldCharType="end"/>
            </w:r>
          </w:hyperlink>
        </w:p>
        <w:p w14:paraId="65DE775F" w14:textId="5A33A59B" w:rsidR="00C0564D" w:rsidRPr="00517BCE" w:rsidRDefault="009012DC">
          <w:pPr>
            <w:pStyle w:val="TDC2"/>
            <w:tabs>
              <w:tab w:val="left" w:pos="880"/>
              <w:tab w:val="right" w:leader="dot" w:pos="8828"/>
            </w:tabs>
            <w:rPr>
              <w:rFonts w:ascii="Arial" w:eastAsiaTheme="minorEastAsia" w:hAnsi="Arial" w:cs="Arial"/>
              <w:noProof/>
              <w:sz w:val="24"/>
              <w:szCs w:val="24"/>
              <w:lang w:eastAsia="es-CO"/>
            </w:rPr>
          </w:pPr>
          <w:hyperlink w:anchor="_Toc31796006" w:history="1">
            <w:r w:rsidR="00C0564D" w:rsidRPr="00517BCE">
              <w:rPr>
                <w:rStyle w:val="Hipervnculo"/>
                <w:rFonts w:ascii="Arial" w:hAnsi="Arial" w:cs="Arial"/>
                <w:noProof/>
                <w:sz w:val="24"/>
                <w:szCs w:val="24"/>
              </w:rPr>
              <w:t>4.2</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Análisis de los participantes</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_Toc31796006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2</w:t>
            </w:r>
            <w:r w:rsidR="00C0564D" w:rsidRPr="00517BCE">
              <w:rPr>
                <w:rFonts w:ascii="Arial" w:hAnsi="Arial" w:cs="Arial"/>
                <w:noProof/>
                <w:webHidden/>
                <w:sz w:val="24"/>
                <w:szCs w:val="24"/>
              </w:rPr>
              <w:fldChar w:fldCharType="end"/>
            </w:r>
          </w:hyperlink>
        </w:p>
        <w:p w14:paraId="22966848" w14:textId="6C4EC978" w:rsidR="00C0564D" w:rsidRPr="00517BCE" w:rsidRDefault="009012DC">
          <w:pPr>
            <w:pStyle w:val="TDC1"/>
            <w:tabs>
              <w:tab w:val="left" w:pos="440"/>
              <w:tab w:val="right" w:leader="dot" w:pos="8828"/>
            </w:tabs>
            <w:rPr>
              <w:rFonts w:ascii="Arial" w:eastAsiaTheme="minorEastAsia" w:hAnsi="Arial" w:cs="Arial"/>
              <w:noProof/>
              <w:sz w:val="24"/>
              <w:szCs w:val="24"/>
              <w:lang w:eastAsia="es-CO"/>
            </w:rPr>
          </w:pPr>
          <w:hyperlink w:anchor="_Toc31796007" w:history="1">
            <w:r w:rsidR="00C0564D" w:rsidRPr="00517BCE">
              <w:rPr>
                <w:rStyle w:val="Hipervnculo"/>
                <w:rFonts w:ascii="Arial" w:hAnsi="Arial" w:cs="Arial"/>
                <w:noProof/>
                <w:sz w:val="24"/>
                <w:szCs w:val="24"/>
              </w:rPr>
              <w:t>5.</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Población afectada y objetivo</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_Toc31796007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1</w:t>
            </w:r>
            <w:r w:rsidR="00C0564D" w:rsidRPr="00517BCE">
              <w:rPr>
                <w:rFonts w:ascii="Arial" w:hAnsi="Arial" w:cs="Arial"/>
                <w:noProof/>
                <w:webHidden/>
                <w:sz w:val="24"/>
                <w:szCs w:val="24"/>
              </w:rPr>
              <w:fldChar w:fldCharType="end"/>
            </w:r>
          </w:hyperlink>
        </w:p>
        <w:p w14:paraId="7F2B53CA" w14:textId="70D12B85" w:rsidR="00C0564D" w:rsidRPr="00517BCE" w:rsidRDefault="009012DC">
          <w:pPr>
            <w:pStyle w:val="TDC2"/>
            <w:tabs>
              <w:tab w:val="left" w:pos="880"/>
              <w:tab w:val="right" w:leader="dot" w:pos="8828"/>
            </w:tabs>
            <w:rPr>
              <w:rFonts w:ascii="Arial" w:eastAsiaTheme="minorEastAsia" w:hAnsi="Arial" w:cs="Arial"/>
              <w:noProof/>
              <w:sz w:val="24"/>
              <w:szCs w:val="24"/>
              <w:lang w:eastAsia="es-CO"/>
            </w:rPr>
          </w:pPr>
          <w:hyperlink w:anchor="_Toc31796008" w:history="1">
            <w:r w:rsidR="00C0564D" w:rsidRPr="00517BCE">
              <w:rPr>
                <w:rStyle w:val="Hipervnculo"/>
                <w:rFonts w:ascii="Arial" w:hAnsi="Arial" w:cs="Arial"/>
                <w:noProof/>
                <w:sz w:val="24"/>
                <w:szCs w:val="24"/>
              </w:rPr>
              <w:t>5.1</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Población afectada por el problema</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_Toc31796008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1</w:t>
            </w:r>
            <w:r w:rsidR="00C0564D" w:rsidRPr="00517BCE">
              <w:rPr>
                <w:rFonts w:ascii="Arial" w:hAnsi="Arial" w:cs="Arial"/>
                <w:noProof/>
                <w:webHidden/>
                <w:sz w:val="24"/>
                <w:szCs w:val="24"/>
              </w:rPr>
              <w:fldChar w:fldCharType="end"/>
            </w:r>
          </w:hyperlink>
        </w:p>
        <w:p w14:paraId="3C3A7115" w14:textId="6B77F455" w:rsidR="00C0564D" w:rsidRPr="00517BCE" w:rsidRDefault="009012DC">
          <w:pPr>
            <w:pStyle w:val="TDC2"/>
            <w:tabs>
              <w:tab w:val="left" w:pos="880"/>
              <w:tab w:val="right" w:leader="dot" w:pos="8828"/>
            </w:tabs>
            <w:rPr>
              <w:rFonts w:ascii="Arial" w:eastAsiaTheme="minorEastAsia" w:hAnsi="Arial" w:cs="Arial"/>
              <w:noProof/>
              <w:sz w:val="24"/>
              <w:szCs w:val="24"/>
              <w:lang w:eastAsia="es-CO"/>
            </w:rPr>
          </w:pPr>
          <w:hyperlink w:anchor="_Toc31796009" w:history="1">
            <w:r w:rsidR="00C0564D" w:rsidRPr="00517BCE">
              <w:rPr>
                <w:rStyle w:val="Hipervnculo"/>
                <w:rFonts w:ascii="Arial" w:hAnsi="Arial" w:cs="Arial"/>
                <w:noProof/>
                <w:sz w:val="24"/>
                <w:szCs w:val="24"/>
              </w:rPr>
              <w:t>5.2</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Población objetivo de la intervención</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_Toc31796009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1</w:t>
            </w:r>
            <w:r w:rsidR="00C0564D" w:rsidRPr="00517BCE">
              <w:rPr>
                <w:rFonts w:ascii="Arial" w:hAnsi="Arial" w:cs="Arial"/>
                <w:noProof/>
                <w:webHidden/>
                <w:sz w:val="24"/>
                <w:szCs w:val="24"/>
              </w:rPr>
              <w:fldChar w:fldCharType="end"/>
            </w:r>
          </w:hyperlink>
        </w:p>
        <w:p w14:paraId="2911007B" w14:textId="0AE37769" w:rsidR="00C0564D" w:rsidRPr="00517BCE" w:rsidRDefault="009012DC">
          <w:pPr>
            <w:pStyle w:val="TDC1"/>
            <w:tabs>
              <w:tab w:val="left" w:pos="440"/>
              <w:tab w:val="right" w:leader="dot" w:pos="8828"/>
            </w:tabs>
            <w:rPr>
              <w:rFonts w:ascii="Arial" w:eastAsiaTheme="minorEastAsia" w:hAnsi="Arial" w:cs="Arial"/>
              <w:noProof/>
              <w:sz w:val="24"/>
              <w:szCs w:val="24"/>
              <w:lang w:eastAsia="es-CO"/>
            </w:rPr>
          </w:pPr>
          <w:hyperlink w:anchor="_Toc31796010" w:history="1">
            <w:r w:rsidR="00C0564D" w:rsidRPr="00517BCE">
              <w:rPr>
                <w:rStyle w:val="Hipervnculo"/>
                <w:rFonts w:ascii="Arial" w:hAnsi="Arial" w:cs="Arial"/>
                <w:noProof/>
                <w:sz w:val="24"/>
                <w:szCs w:val="24"/>
              </w:rPr>
              <w:t>6.</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Objetivos</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_Toc31796010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2</w:t>
            </w:r>
            <w:r w:rsidR="00C0564D" w:rsidRPr="00517BCE">
              <w:rPr>
                <w:rFonts w:ascii="Arial" w:hAnsi="Arial" w:cs="Arial"/>
                <w:noProof/>
                <w:webHidden/>
                <w:sz w:val="24"/>
                <w:szCs w:val="24"/>
              </w:rPr>
              <w:fldChar w:fldCharType="end"/>
            </w:r>
          </w:hyperlink>
        </w:p>
        <w:p w14:paraId="0C4C3DF6" w14:textId="35CCF5FD" w:rsidR="00C0564D" w:rsidRPr="00517BCE" w:rsidRDefault="009012DC">
          <w:pPr>
            <w:pStyle w:val="TDC2"/>
            <w:tabs>
              <w:tab w:val="left" w:pos="880"/>
              <w:tab w:val="right" w:leader="dot" w:pos="8828"/>
            </w:tabs>
            <w:rPr>
              <w:rFonts w:ascii="Arial" w:eastAsiaTheme="minorEastAsia" w:hAnsi="Arial" w:cs="Arial"/>
              <w:noProof/>
              <w:sz w:val="24"/>
              <w:szCs w:val="24"/>
              <w:lang w:eastAsia="es-CO"/>
            </w:rPr>
          </w:pPr>
          <w:hyperlink w:anchor="_Toc31796011" w:history="1">
            <w:r w:rsidR="00C0564D" w:rsidRPr="00517BCE">
              <w:rPr>
                <w:rStyle w:val="Hipervnculo"/>
                <w:rFonts w:ascii="Arial" w:hAnsi="Arial" w:cs="Arial"/>
                <w:noProof/>
                <w:sz w:val="24"/>
                <w:szCs w:val="24"/>
              </w:rPr>
              <w:t>6.1</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Objetivo general e indicadores de seguimiento</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_Toc31796011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2</w:t>
            </w:r>
            <w:r w:rsidR="00C0564D" w:rsidRPr="00517BCE">
              <w:rPr>
                <w:rFonts w:ascii="Arial" w:hAnsi="Arial" w:cs="Arial"/>
                <w:noProof/>
                <w:webHidden/>
                <w:sz w:val="24"/>
                <w:szCs w:val="24"/>
              </w:rPr>
              <w:fldChar w:fldCharType="end"/>
            </w:r>
          </w:hyperlink>
        </w:p>
        <w:p w14:paraId="63F1C096" w14:textId="76C402D3" w:rsidR="00C0564D" w:rsidRPr="00517BCE" w:rsidRDefault="009012DC">
          <w:pPr>
            <w:pStyle w:val="TDC2"/>
            <w:tabs>
              <w:tab w:val="left" w:pos="880"/>
              <w:tab w:val="right" w:leader="dot" w:pos="8828"/>
            </w:tabs>
            <w:rPr>
              <w:rFonts w:ascii="Arial" w:eastAsiaTheme="minorEastAsia" w:hAnsi="Arial" w:cs="Arial"/>
              <w:noProof/>
              <w:sz w:val="24"/>
              <w:szCs w:val="24"/>
              <w:lang w:eastAsia="es-CO"/>
            </w:rPr>
          </w:pPr>
          <w:hyperlink w:anchor="_Toc31796012" w:history="1">
            <w:r w:rsidR="00C0564D" w:rsidRPr="00517BCE">
              <w:rPr>
                <w:rStyle w:val="Hipervnculo"/>
                <w:rFonts w:ascii="Arial" w:hAnsi="Arial" w:cs="Arial"/>
                <w:noProof/>
                <w:sz w:val="24"/>
                <w:szCs w:val="24"/>
              </w:rPr>
              <w:t>6.2</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Relaciones entre las causas y objetivos</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_Toc31796012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3</w:t>
            </w:r>
            <w:r w:rsidR="00C0564D" w:rsidRPr="00517BCE">
              <w:rPr>
                <w:rFonts w:ascii="Arial" w:hAnsi="Arial" w:cs="Arial"/>
                <w:noProof/>
                <w:webHidden/>
                <w:sz w:val="24"/>
                <w:szCs w:val="24"/>
              </w:rPr>
              <w:fldChar w:fldCharType="end"/>
            </w:r>
          </w:hyperlink>
        </w:p>
        <w:p w14:paraId="4C761980" w14:textId="7CC60056" w:rsidR="00C0564D" w:rsidRPr="00517BCE" w:rsidRDefault="009012DC">
          <w:pPr>
            <w:pStyle w:val="TDC1"/>
            <w:tabs>
              <w:tab w:val="left" w:pos="440"/>
              <w:tab w:val="right" w:leader="dot" w:pos="8828"/>
            </w:tabs>
            <w:rPr>
              <w:rFonts w:ascii="Arial" w:eastAsiaTheme="minorEastAsia" w:hAnsi="Arial" w:cs="Arial"/>
              <w:noProof/>
              <w:sz w:val="24"/>
              <w:szCs w:val="24"/>
              <w:lang w:eastAsia="es-CO"/>
            </w:rPr>
          </w:pPr>
          <w:hyperlink w:anchor="_Toc31796013" w:history="1">
            <w:r w:rsidR="00C0564D" w:rsidRPr="00517BCE">
              <w:rPr>
                <w:rStyle w:val="Hipervnculo"/>
                <w:rFonts w:ascii="Arial" w:hAnsi="Arial" w:cs="Arial"/>
                <w:noProof/>
                <w:sz w:val="24"/>
                <w:szCs w:val="24"/>
              </w:rPr>
              <w:t>7.</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Antecedente</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_Toc31796013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3</w:t>
            </w:r>
            <w:r w:rsidR="00C0564D" w:rsidRPr="00517BCE">
              <w:rPr>
                <w:rFonts w:ascii="Arial" w:hAnsi="Arial" w:cs="Arial"/>
                <w:noProof/>
                <w:webHidden/>
                <w:sz w:val="24"/>
                <w:szCs w:val="24"/>
              </w:rPr>
              <w:fldChar w:fldCharType="end"/>
            </w:r>
          </w:hyperlink>
        </w:p>
        <w:p w14:paraId="69BD29A0" w14:textId="67B845F3" w:rsidR="00C0564D" w:rsidRPr="00517BCE" w:rsidRDefault="009012DC">
          <w:pPr>
            <w:pStyle w:val="TDC1"/>
            <w:tabs>
              <w:tab w:val="left" w:pos="440"/>
              <w:tab w:val="right" w:leader="dot" w:pos="8828"/>
            </w:tabs>
            <w:rPr>
              <w:rFonts w:ascii="Arial" w:eastAsiaTheme="minorEastAsia" w:hAnsi="Arial" w:cs="Arial"/>
              <w:noProof/>
              <w:sz w:val="24"/>
              <w:szCs w:val="24"/>
              <w:lang w:eastAsia="es-CO"/>
            </w:rPr>
          </w:pPr>
          <w:hyperlink w:anchor="_Toc31796014" w:history="1">
            <w:r w:rsidR="00C0564D" w:rsidRPr="00517BCE">
              <w:rPr>
                <w:rStyle w:val="Hipervnculo"/>
                <w:rFonts w:ascii="Arial" w:hAnsi="Arial" w:cs="Arial"/>
                <w:noProof/>
                <w:sz w:val="24"/>
                <w:szCs w:val="24"/>
              </w:rPr>
              <w:t>8.</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Alternativas de la solución</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_Toc31796014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6</w:t>
            </w:r>
            <w:r w:rsidR="00C0564D" w:rsidRPr="00517BCE">
              <w:rPr>
                <w:rFonts w:ascii="Arial" w:hAnsi="Arial" w:cs="Arial"/>
                <w:noProof/>
                <w:webHidden/>
                <w:sz w:val="24"/>
                <w:szCs w:val="24"/>
              </w:rPr>
              <w:fldChar w:fldCharType="end"/>
            </w:r>
          </w:hyperlink>
        </w:p>
        <w:p w14:paraId="18F2CF12" w14:textId="1998866F" w:rsidR="00C0564D" w:rsidRPr="00517BCE" w:rsidRDefault="009012DC">
          <w:pPr>
            <w:pStyle w:val="TDC2"/>
            <w:tabs>
              <w:tab w:val="left" w:pos="880"/>
              <w:tab w:val="right" w:leader="dot" w:pos="8828"/>
            </w:tabs>
            <w:rPr>
              <w:rFonts w:ascii="Arial" w:eastAsiaTheme="minorEastAsia" w:hAnsi="Arial" w:cs="Arial"/>
              <w:noProof/>
              <w:sz w:val="24"/>
              <w:szCs w:val="24"/>
              <w:lang w:eastAsia="es-CO"/>
            </w:rPr>
          </w:pPr>
          <w:hyperlink w:anchor="_Toc31796015" w:history="1">
            <w:r w:rsidR="00C0564D" w:rsidRPr="00517BCE">
              <w:rPr>
                <w:rStyle w:val="Hipervnculo"/>
                <w:rFonts w:ascii="Arial" w:hAnsi="Arial" w:cs="Arial"/>
                <w:noProof/>
                <w:sz w:val="24"/>
                <w:szCs w:val="24"/>
              </w:rPr>
              <w:t>8.1</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Alternativas de la solución #1</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_Toc31796015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6</w:t>
            </w:r>
            <w:r w:rsidR="00C0564D" w:rsidRPr="00517BCE">
              <w:rPr>
                <w:rFonts w:ascii="Arial" w:hAnsi="Arial" w:cs="Arial"/>
                <w:noProof/>
                <w:webHidden/>
                <w:sz w:val="24"/>
                <w:szCs w:val="24"/>
              </w:rPr>
              <w:fldChar w:fldCharType="end"/>
            </w:r>
          </w:hyperlink>
        </w:p>
        <w:p w14:paraId="35FEA741" w14:textId="606552C9" w:rsidR="00C0564D" w:rsidRPr="00517BCE" w:rsidRDefault="009012DC">
          <w:pPr>
            <w:pStyle w:val="TDC2"/>
            <w:tabs>
              <w:tab w:val="left" w:pos="1100"/>
              <w:tab w:val="right" w:leader="dot" w:pos="8828"/>
            </w:tabs>
            <w:rPr>
              <w:rFonts w:ascii="Arial" w:eastAsiaTheme="minorEastAsia" w:hAnsi="Arial" w:cs="Arial"/>
              <w:noProof/>
              <w:sz w:val="24"/>
              <w:szCs w:val="24"/>
              <w:lang w:eastAsia="es-CO"/>
            </w:rPr>
          </w:pPr>
          <w:hyperlink w:anchor="_Toc31796016" w:history="1">
            <w:r w:rsidR="00C0564D" w:rsidRPr="00517BCE">
              <w:rPr>
                <w:rStyle w:val="Hipervnculo"/>
                <w:rFonts w:ascii="Arial" w:hAnsi="Arial" w:cs="Arial"/>
                <w:noProof/>
                <w:sz w:val="24"/>
                <w:szCs w:val="24"/>
              </w:rPr>
              <w:t>8.1.1</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Bien o Servicio</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_Toc31796016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8</w:t>
            </w:r>
            <w:r w:rsidR="00C0564D" w:rsidRPr="00517BCE">
              <w:rPr>
                <w:rFonts w:ascii="Arial" w:hAnsi="Arial" w:cs="Arial"/>
                <w:noProof/>
                <w:webHidden/>
                <w:sz w:val="24"/>
                <w:szCs w:val="24"/>
              </w:rPr>
              <w:fldChar w:fldCharType="end"/>
            </w:r>
          </w:hyperlink>
        </w:p>
        <w:p w14:paraId="0563278F" w14:textId="79ED01B8" w:rsidR="00C0564D" w:rsidRPr="00517BCE" w:rsidRDefault="009012DC">
          <w:pPr>
            <w:pStyle w:val="TDC2"/>
            <w:tabs>
              <w:tab w:val="left" w:pos="1100"/>
              <w:tab w:val="right" w:leader="dot" w:pos="8828"/>
            </w:tabs>
            <w:rPr>
              <w:rFonts w:ascii="Arial" w:eastAsiaTheme="minorEastAsia" w:hAnsi="Arial" w:cs="Arial"/>
              <w:noProof/>
              <w:sz w:val="24"/>
              <w:szCs w:val="24"/>
              <w:lang w:eastAsia="es-CO"/>
            </w:rPr>
          </w:pPr>
          <w:hyperlink w:anchor="_Toc31796017" w:history="1">
            <w:r w:rsidR="00C0564D" w:rsidRPr="00517BCE">
              <w:rPr>
                <w:rStyle w:val="Hipervnculo"/>
                <w:rFonts w:ascii="Arial" w:hAnsi="Arial" w:cs="Arial"/>
                <w:noProof/>
                <w:sz w:val="24"/>
                <w:szCs w:val="24"/>
              </w:rPr>
              <w:t>8.1.2</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Análisis técnico de la alternativa</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_Toc31796017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8</w:t>
            </w:r>
            <w:r w:rsidR="00C0564D" w:rsidRPr="00517BCE">
              <w:rPr>
                <w:rFonts w:ascii="Arial" w:hAnsi="Arial" w:cs="Arial"/>
                <w:noProof/>
                <w:webHidden/>
                <w:sz w:val="24"/>
                <w:szCs w:val="24"/>
              </w:rPr>
              <w:fldChar w:fldCharType="end"/>
            </w:r>
          </w:hyperlink>
        </w:p>
        <w:p w14:paraId="47F13C3E" w14:textId="3352DEFF" w:rsidR="00C0564D" w:rsidRPr="00517BCE" w:rsidRDefault="009012DC">
          <w:pPr>
            <w:pStyle w:val="TDC2"/>
            <w:tabs>
              <w:tab w:val="left" w:pos="1100"/>
              <w:tab w:val="right" w:leader="dot" w:pos="8828"/>
            </w:tabs>
            <w:rPr>
              <w:rFonts w:ascii="Arial" w:eastAsiaTheme="minorEastAsia" w:hAnsi="Arial" w:cs="Arial"/>
              <w:noProof/>
              <w:sz w:val="24"/>
              <w:szCs w:val="24"/>
              <w:lang w:eastAsia="es-CO"/>
            </w:rPr>
          </w:pPr>
          <w:hyperlink w:anchor="_Toc31796018" w:history="1">
            <w:r w:rsidR="00C0564D" w:rsidRPr="00517BCE">
              <w:rPr>
                <w:rStyle w:val="Hipervnculo"/>
                <w:rFonts w:ascii="Arial" w:hAnsi="Arial" w:cs="Arial"/>
                <w:noProof/>
                <w:sz w:val="24"/>
                <w:szCs w:val="24"/>
              </w:rPr>
              <w:t>8.1.3</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Localización de la alternativa</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_Toc31796018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10</w:t>
            </w:r>
            <w:r w:rsidR="00C0564D" w:rsidRPr="00517BCE">
              <w:rPr>
                <w:rFonts w:ascii="Arial" w:hAnsi="Arial" w:cs="Arial"/>
                <w:noProof/>
                <w:webHidden/>
                <w:sz w:val="24"/>
                <w:szCs w:val="24"/>
              </w:rPr>
              <w:fldChar w:fldCharType="end"/>
            </w:r>
          </w:hyperlink>
        </w:p>
        <w:p w14:paraId="0CA0DF35" w14:textId="03266D85" w:rsidR="00C0564D" w:rsidRPr="00517BCE" w:rsidRDefault="009012DC">
          <w:pPr>
            <w:pStyle w:val="TDC2"/>
            <w:tabs>
              <w:tab w:val="left" w:pos="1100"/>
              <w:tab w:val="right" w:leader="dot" w:pos="8828"/>
            </w:tabs>
            <w:rPr>
              <w:rFonts w:ascii="Arial" w:eastAsiaTheme="minorEastAsia" w:hAnsi="Arial" w:cs="Arial"/>
              <w:noProof/>
              <w:sz w:val="24"/>
              <w:szCs w:val="24"/>
              <w:lang w:eastAsia="es-CO"/>
            </w:rPr>
          </w:pPr>
          <w:hyperlink w:anchor="_Toc31796019" w:history="1">
            <w:r w:rsidR="00C0564D" w:rsidRPr="00517BCE">
              <w:rPr>
                <w:rStyle w:val="Hipervnculo"/>
                <w:rFonts w:ascii="Arial" w:hAnsi="Arial" w:cs="Arial"/>
                <w:noProof/>
                <w:sz w:val="24"/>
                <w:szCs w:val="24"/>
              </w:rPr>
              <w:t>8.1.4</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Factores analizados</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_Toc31796019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10</w:t>
            </w:r>
            <w:r w:rsidR="00C0564D" w:rsidRPr="00517BCE">
              <w:rPr>
                <w:rFonts w:ascii="Arial" w:hAnsi="Arial" w:cs="Arial"/>
                <w:noProof/>
                <w:webHidden/>
                <w:sz w:val="24"/>
                <w:szCs w:val="24"/>
              </w:rPr>
              <w:fldChar w:fldCharType="end"/>
            </w:r>
          </w:hyperlink>
        </w:p>
        <w:p w14:paraId="129FAF13" w14:textId="167E7A76" w:rsidR="00C0564D" w:rsidRPr="00517BCE" w:rsidRDefault="009012DC">
          <w:pPr>
            <w:pStyle w:val="TDC2"/>
            <w:tabs>
              <w:tab w:val="left" w:pos="1100"/>
              <w:tab w:val="right" w:leader="dot" w:pos="8828"/>
            </w:tabs>
            <w:rPr>
              <w:rFonts w:ascii="Arial" w:eastAsiaTheme="minorEastAsia" w:hAnsi="Arial" w:cs="Arial"/>
              <w:noProof/>
              <w:sz w:val="24"/>
              <w:szCs w:val="24"/>
              <w:lang w:eastAsia="es-CO"/>
            </w:rPr>
          </w:pPr>
          <w:hyperlink w:anchor="_Toc31796020" w:history="1">
            <w:r w:rsidR="00C0564D" w:rsidRPr="00517BCE">
              <w:rPr>
                <w:rStyle w:val="Hipervnculo"/>
                <w:rFonts w:ascii="Arial" w:hAnsi="Arial" w:cs="Arial"/>
                <w:noProof/>
                <w:sz w:val="24"/>
                <w:szCs w:val="24"/>
              </w:rPr>
              <w:t>8.1.5</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Metas y Actividades</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_Toc31796020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10</w:t>
            </w:r>
            <w:r w:rsidR="00C0564D" w:rsidRPr="00517BCE">
              <w:rPr>
                <w:rFonts w:ascii="Arial" w:hAnsi="Arial" w:cs="Arial"/>
                <w:noProof/>
                <w:webHidden/>
                <w:sz w:val="24"/>
                <w:szCs w:val="24"/>
              </w:rPr>
              <w:fldChar w:fldCharType="end"/>
            </w:r>
          </w:hyperlink>
        </w:p>
        <w:p w14:paraId="130C35EF" w14:textId="1C3C2F9D" w:rsidR="00C0564D" w:rsidRPr="00517BCE" w:rsidRDefault="009012DC">
          <w:pPr>
            <w:pStyle w:val="TDC2"/>
            <w:tabs>
              <w:tab w:val="left" w:pos="1100"/>
              <w:tab w:val="right" w:leader="dot" w:pos="8828"/>
            </w:tabs>
            <w:rPr>
              <w:rFonts w:ascii="Arial" w:eastAsiaTheme="minorEastAsia" w:hAnsi="Arial" w:cs="Arial"/>
              <w:noProof/>
              <w:sz w:val="24"/>
              <w:szCs w:val="24"/>
              <w:lang w:eastAsia="es-CO"/>
            </w:rPr>
          </w:pPr>
          <w:hyperlink w:anchor="_Toc31796021" w:history="1">
            <w:r w:rsidR="00C0564D" w:rsidRPr="00517BCE">
              <w:rPr>
                <w:rStyle w:val="Hipervnculo"/>
                <w:rFonts w:ascii="Arial" w:hAnsi="Arial" w:cs="Arial"/>
                <w:noProof/>
                <w:sz w:val="24"/>
                <w:szCs w:val="24"/>
              </w:rPr>
              <w:t>8.1.6</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Análisis de Riesgos</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_Toc31796021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12</w:t>
            </w:r>
            <w:r w:rsidR="00C0564D" w:rsidRPr="00517BCE">
              <w:rPr>
                <w:rFonts w:ascii="Arial" w:hAnsi="Arial" w:cs="Arial"/>
                <w:noProof/>
                <w:webHidden/>
                <w:sz w:val="24"/>
                <w:szCs w:val="24"/>
              </w:rPr>
              <w:fldChar w:fldCharType="end"/>
            </w:r>
          </w:hyperlink>
        </w:p>
        <w:p w14:paraId="567DD6FB" w14:textId="759099E7" w:rsidR="00C0564D" w:rsidRPr="00517BCE" w:rsidRDefault="009012DC">
          <w:pPr>
            <w:pStyle w:val="TDC1"/>
            <w:tabs>
              <w:tab w:val="left" w:pos="440"/>
              <w:tab w:val="right" w:leader="dot" w:pos="8828"/>
            </w:tabs>
            <w:rPr>
              <w:rFonts w:ascii="Arial" w:eastAsiaTheme="minorEastAsia" w:hAnsi="Arial" w:cs="Arial"/>
              <w:noProof/>
              <w:sz w:val="24"/>
              <w:szCs w:val="24"/>
              <w:lang w:eastAsia="es-CO"/>
            </w:rPr>
          </w:pPr>
          <w:hyperlink w:anchor="_Toc31796022" w:history="1">
            <w:r w:rsidR="00C0564D" w:rsidRPr="00517BCE">
              <w:rPr>
                <w:rStyle w:val="Hipervnculo"/>
                <w:rFonts w:ascii="Arial" w:hAnsi="Arial" w:cs="Arial"/>
                <w:noProof/>
                <w:sz w:val="24"/>
                <w:szCs w:val="24"/>
              </w:rPr>
              <w:t>9.</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CADENA DE VALOR</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_Toc31796022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13</w:t>
            </w:r>
            <w:r w:rsidR="00C0564D" w:rsidRPr="00517BCE">
              <w:rPr>
                <w:rFonts w:ascii="Arial" w:hAnsi="Arial" w:cs="Arial"/>
                <w:noProof/>
                <w:webHidden/>
                <w:sz w:val="24"/>
                <w:szCs w:val="24"/>
              </w:rPr>
              <w:fldChar w:fldCharType="end"/>
            </w:r>
          </w:hyperlink>
        </w:p>
        <w:p w14:paraId="34AD4E20" w14:textId="50FC21BA" w:rsidR="00C0564D" w:rsidRPr="00517BCE" w:rsidRDefault="009012DC">
          <w:pPr>
            <w:pStyle w:val="TDC1"/>
            <w:tabs>
              <w:tab w:val="left" w:pos="660"/>
              <w:tab w:val="right" w:leader="dot" w:pos="8828"/>
            </w:tabs>
            <w:rPr>
              <w:rFonts w:ascii="Arial" w:eastAsiaTheme="minorEastAsia" w:hAnsi="Arial" w:cs="Arial"/>
              <w:noProof/>
              <w:sz w:val="24"/>
              <w:szCs w:val="24"/>
              <w:lang w:eastAsia="es-CO"/>
            </w:rPr>
          </w:pPr>
          <w:hyperlink w:anchor="_Toc31796023" w:history="1">
            <w:r w:rsidR="00C0564D" w:rsidRPr="00517BCE">
              <w:rPr>
                <w:rStyle w:val="Hipervnculo"/>
                <w:rFonts w:ascii="Arial" w:hAnsi="Arial" w:cs="Arial"/>
                <w:noProof/>
                <w:sz w:val="24"/>
                <w:szCs w:val="24"/>
              </w:rPr>
              <w:t>10.</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INDICADORES DE GESTIÓN</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_Toc31796023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14</w:t>
            </w:r>
            <w:r w:rsidR="00C0564D" w:rsidRPr="00517BCE">
              <w:rPr>
                <w:rFonts w:ascii="Arial" w:hAnsi="Arial" w:cs="Arial"/>
                <w:noProof/>
                <w:webHidden/>
                <w:sz w:val="24"/>
                <w:szCs w:val="24"/>
              </w:rPr>
              <w:fldChar w:fldCharType="end"/>
            </w:r>
          </w:hyperlink>
        </w:p>
        <w:p w14:paraId="779AED86" w14:textId="7EF9526C" w:rsidR="00C0564D" w:rsidRPr="00517BCE" w:rsidRDefault="009012DC">
          <w:pPr>
            <w:pStyle w:val="TDC1"/>
            <w:tabs>
              <w:tab w:val="left" w:pos="660"/>
              <w:tab w:val="right" w:leader="dot" w:pos="8828"/>
            </w:tabs>
            <w:rPr>
              <w:rFonts w:ascii="Arial" w:eastAsiaTheme="minorEastAsia" w:hAnsi="Arial" w:cs="Arial"/>
              <w:noProof/>
              <w:sz w:val="24"/>
              <w:szCs w:val="24"/>
              <w:lang w:eastAsia="es-CO"/>
            </w:rPr>
          </w:pPr>
          <w:hyperlink w:anchor="_Toc31796024" w:history="1">
            <w:r w:rsidR="00C0564D" w:rsidRPr="00517BCE">
              <w:rPr>
                <w:rStyle w:val="Hipervnculo"/>
                <w:rFonts w:ascii="Arial" w:hAnsi="Arial" w:cs="Arial"/>
                <w:noProof/>
                <w:sz w:val="24"/>
                <w:szCs w:val="24"/>
              </w:rPr>
              <w:t>11.</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RECOMENDACION DE ALTERNATIVA</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_Toc31796024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14</w:t>
            </w:r>
            <w:r w:rsidR="00C0564D" w:rsidRPr="00517BCE">
              <w:rPr>
                <w:rFonts w:ascii="Arial" w:hAnsi="Arial" w:cs="Arial"/>
                <w:noProof/>
                <w:webHidden/>
                <w:sz w:val="24"/>
                <w:szCs w:val="24"/>
              </w:rPr>
              <w:fldChar w:fldCharType="end"/>
            </w:r>
          </w:hyperlink>
        </w:p>
        <w:p w14:paraId="0D972DF6" w14:textId="3F47AC16" w:rsidR="00C0564D" w:rsidRPr="00517BCE" w:rsidRDefault="009012DC">
          <w:pPr>
            <w:pStyle w:val="TDC1"/>
            <w:tabs>
              <w:tab w:val="left" w:pos="660"/>
              <w:tab w:val="right" w:leader="dot" w:pos="8828"/>
            </w:tabs>
            <w:rPr>
              <w:rFonts w:ascii="Arial" w:eastAsiaTheme="minorEastAsia" w:hAnsi="Arial" w:cs="Arial"/>
              <w:noProof/>
              <w:sz w:val="24"/>
              <w:szCs w:val="24"/>
              <w:lang w:eastAsia="es-CO"/>
            </w:rPr>
          </w:pPr>
          <w:hyperlink w:anchor="_Toc31796025" w:history="1">
            <w:r w:rsidR="00C0564D" w:rsidRPr="00517BCE">
              <w:rPr>
                <w:rStyle w:val="Hipervnculo"/>
                <w:rFonts w:ascii="Arial" w:hAnsi="Arial" w:cs="Arial"/>
                <w:noProof/>
                <w:sz w:val="24"/>
                <w:szCs w:val="24"/>
              </w:rPr>
              <w:t>12.</w:t>
            </w:r>
            <w:r w:rsidR="00C0564D" w:rsidRPr="00517BCE">
              <w:rPr>
                <w:rFonts w:ascii="Arial" w:eastAsiaTheme="minorEastAsia" w:hAnsi="Arial" w:cs="Arial"/>
                <w:noProof/>
                <w:sz w:val="24"/>
                <w:szCs w:val="24"/>
                <w:lang w:eastAsia="es-CO"/>
              </w:rPr>
              <w:tab/>
            </w:r>
            <w:r w:rsidR="00C0564D" w:rsidRPr="00517BCE">
              <w:rPr>
                <w:rStyle w:val="Hipervnculo"/>
                <w:rFonts w:ascii="Arial" w:hAnsi="Arial" w:cs="Arial"/>
                <w:noProof/>
                <w:sz w:val="24"/>
                <w:szCs w:val="24"/>
              </w:rPr>
              <w:t>AVANCES 2019</w:t>
            </w:r>
            <w:r w:rsidR="00C0564D" w:rsidRPr="00517BCE">
              <w:rPr>
                <w:rFonts w:ascii="Arial" w:hAnsi="Arial" w:cs="Arial"/>
                <w:noProof/>
                <w:webHidden/>
                <w:sz w:val="24"/>
                <w:szCs w:val="24"/>
              </w:rPr>
              <w:tab/>
            </w:r>
            <w:r w:rsidR="00C0564D" w:rsidRPr="00517BCE">
              <w:rPr>
                <w:rFonts w:ascii="Arial" w:hAnsi="Arial" w:cs="Arial"/>
                <w:noProof/>
                <w:webHidden/>
                <w:sz w:val="24"/>
                <w:szCs w:val="24"/>
              </w:rPr>
              <w:fldChar w:fldCharType="begin"/>
            </w:r>
            <w:r w:rsidR="00C0564D" w:rsidRPr="00517BCE">
              <w:rPr>
                <w:rFonts w:ascii="Arial" w:hAnsi="Arial" w:cs="Arial"/>
                <w:noProof/>
                <w:webHidden/>
                <w:sz w:val="24"/>
                <w:szCs w:val="24"/>
              </w:rPr>
              <w:instrText xml:space="preserve"> PAGEREF _Toc31796025 \h </w:instrText>
            </w:r>
            <w:r w:rsidR="00C0564D" w:rsidRPr="00517BCE">
              <w:rPr>
                <w:rFonts w:ascii="Arial" w:hAnsi="Arial" w:cs="Arial"/>
                <w:noProof/>
                <w:webHidden/>
                <w:sz w:val="24"/>
                <w:szCs w:val="24"/>
              </w:rPr>
            </w:r>
            <w:r w:rsidR="00C0564D" w:rsidRPr="00517BCE">
              <w:rPr>
                <w:rFonts w:ascii="Arial" w:hAnsi="Arial" w:cs="Arial"/>
                <w:noProof/>
                <w:webHidden/>
                <w:sz w:val="24"/>
                <w:szCs w:val="24"/>
              </w:rPr>
              <w:fldChar w:fldCharType="separate"/>
            </w:r>
            <w:r w:rsidR="00C0564D" w:rsidRPr="00517BCE">
              <w:rPr>
                <w:rFonts w:ascii="Arial" w:hAnsi="Arial" w:cs="Arial"/>
                <w:noProof/>
                <w:webHidden/>
                <w:sz w:val="24"/>
                <w:szCs w:val="24"/>
              </w:rPr>
              <w:t>15</w:t>
            </w:r>
            <w:r w:rsidR="00C0564D" w:rsidRPr="00517BCE">
              <w:rPr>
                <w:rFonts w:ascii="Arial" w:hAnsi="Arial" w:cs="Arial"/>
                <w:noProof/>
                <w:webHidden/>
                <w:sz w:val="24"/>
                <w:szCs w:val="24"/>
              </w:rPr>
              <w:fldChar w:fldCharType="end"/>
            </w:r>
          </w:hyperlink>
        </w:p>
        <w:p w14:paraId="3EAA76F2" w14:textId="0F78C560" w:rsidR="007D6E19" w:rsidRPr="00517BCE" w:rsidRDefault="007D6E19" w:rsidP="00680D60">
          <w:pPr>
            <w:spacing w:after="0" w:line="240" w:lineRule="auto"/>
            <w:rPr>
              <w:rFonts w:ascii="Arial" w:hAnsi="Arial" w:cs="Arial"/>
              <w:b/>
              <w:bCs/>
              <w:sz w:val="24"/>
              <w:szCs w:val="24"/>
              <w:lang w:val="es-ES"/>
            </w:rPr>
          </w:pPr>
          <w:r w:rsidRPr="00517BCE">
            <w:rPr>
              <w:rFonts w:ascii="Arial" w:hAnsi="Arial" w:cs="Arial"/>
              <w:b/>
              <w:bCs/>
              <w:sz w:val="24"/>
              <w:szCs w:val="24"/>
              <w:lang w:val="es-ES"/>
            </w:rPr>
            <w:fldChar w:fldCharType="end"/>
          </w:r>
        </w:p>
      </w:sdtContent>
    </w:sdt>
    <w:p w14:paraId="2CA1E62D" w14:textId="77777777" w:rsidR="007D6E19" w:rsidRPr="00CC6DB1" w:rsidRDefault="007D6E19" w:rsidP="00680D60">
      <w:pPr>
        <w:spacing w:after="0" w:line="240" w:lineRule="auto"/>
        <w:rPr>
          <w:rFonts w:ascii="Arial" w:hAnsi="Arial" w:cs="Arial"/>
          <w:sz w:val="24"/>
          <w:szCs w:val="24"/>
        </w:rPr>
      </w:pPr>
    </w:p>
    <w:p w14:paraId="5A081208" w14:textId="77777777" w:rsidR="007D6E19" w:rsidRPr="00CC6DB1" w:rsidRDefault="007D6E19" w:rsidP="00680D60">
      <w:pPr>
        <w:spacing w:after="0" w:line="240" w:lineRule="auto"/>
        <w:rPr>
          <w:rFonts w:ascii="Arial" w:eastAsia="Arial" w:hAnsi="Arial" w:cs="Arial"/>
          <w:b/>
          <w:color w:val="000000" w:themeColor="text1"/>
          <w:sz w:val="24"/>
          <w:szCs w:val="24"/>
          <w:lang w:eastAsia="es-CO"/>
        </w:rPr>
      </w:pPr>
    </w:p>
    <w:p w14:paraId="02A893E7" w14:textId="77777777" w:rsidR="00F60241" w:rsidRPr="00CC6DB1" w:rsidRDefault="00F60241" w:rsidP="00680D60">
      <w:pPr>
        <w:spacing w:after="0" w:line="240" w:lineRule="auto"/>
        <w:rPr>
          <w:rFonts w:ascii="Arial" w:hAnsi="Arial" w:cs="Arial"/>
          <w:sz w:val="24"/>
          <w:szCs w:val="24"/>
          <w:lang w:eastAsia="es-CO"/>
        </w:rPr>
      </w:pPr>
    </w:p>
    <w:p w14:paraId="183EB3FA" w14:textId="77777777" w:rsidR="00036371" w:rsidRPr="00CC6DB1" w:rsidRDefault="00036371" w:rsidP="00680D60">
      <w:pPr>
        <w:spacing w:after="0" w:line="240" w:lineRule="auto"/>
        <w:rPr>
          <w:rFonts w:ascii="Arial" w:hAnsi="Arial" w:cs="Arial"/>
          <w:sz w:val="24"/>
          <w:szCs w:val="24"/>
          <w:lang w:eastAsia="es-CO"/>
        </w:rPr>
      </w:pPr>
    </w:p>
    <w:p w14:paraId="388B33FF" w14:textId="77777777" w:rsidR="00036371" w:rsidRPr="00CC6DB1" w:rsidRDefault="00036371" w:rsidP="00680D60">
      <w:pPr>
        <w:spacing w:after="0" w:line="240" w:lineRule="auto"/>
        <w:rPr>
          <w:rFonts w:ascii="Arial" w:hAnsi="Arial" w:cs="Arial"/>
          <w:sz w:val="24"/>
          <w:szCs w:val="24"/>
          <w:lang w:eastAsia="es-CO"/>
        </w:rPr>
      </w:pPr>
    </w:p>
    <w:p w14:paraId="4F5694A1" w14:textId="77777777" w:rsidR="00036371" w:rsidRPr="00CC6DB1" w:rsidRDefault="00036371" w:rsidP="00680D60">
      <w:pPr>
        <w:spacing w:after="0" w:line="240" w:lineRule="auto"/>
        <w:rPr>
          <w:rFonts w:ascii="Arial" w:hAnsi="Arial" w:cs="Arial"/>
          <w:sz w:val="24"/>
          <w:szCs w:val="24"/>
          <w:lang w:eastAsia="es-CO"/>
        </w:rPr>
      </w:pPr>
    </w:p>
    <w:p w14:paraId="4790B9E8" w14:textId="77777777" w:rsidR="00036371" w:rsidRPr="00927C7B" w:rsidRDefault="00036371" w:rsidP="00680D60">
      <w:pPr>
        <w:spacing w:after="0" w:line="240" w:lineRule="auto"/>
        <w:rPr>
          <w:rFonts w:ascii="Arial" w:hAnsi="Arial" w:cs="Arial"/>
          <w:lang w:eastAsia="es-CO"/>
        </w:rPr>
      </w:pPr>
    </w:p>
    <w:p w14:paraId="1638D5D2" w14:textId="77777777" w:rsidR="00036371" w:rsidRPr="00927C7B" w:rsidRDefault="00036371" w:rsidP="00680D60">
      <w:pPr>
        <w:spacing w:after="0" w:line="240" w:lineRule="auto"/>
        <w:rPr>
          <w:rFonts w:ascii="Arial" w:hAnsi="Arial" w:cs="Arial"/>
          <w:lang w:eastAsia="es-CO"/>
        </w:rPr>
      </w:pPr>
    </w:p>
    <w:p w14:paraId="1D6F9948" w14:textId="77777777" w:rsidR="00036371" w:rsidRPr="00927C7B" w:rsidRDefault="00036371" w:rsidP="00680D60">
      <w:pPr>
        <w:spacing w:after="0" w:line="240" w:lineRule="auto"/>
        <w:rPr>
          <w:rFonts w:ascii="Arial" w:hAnsi="Arial" w:cs="Arial"/>
          <w:lang w:eastAsia="es-CO"/>
        </w:rPr>
      </w:pPr>
    </w:p>
    <w:p w14:paraId="5D581747" w14:textId="77777777" w:rsidR="00036371" w:rsidRPr="00927C7B" w:rsidRDefault="00036371" w:rsidP="00680D60">
      <w:pPr>
        <w:spacing w:after="0" w:line="240" w:lineRule="auto"/>
        <w:rPr>
          <w:rFonts w:ascii="Arial" w:hAnsi="Arial" w:cs="Arial"/>
          <w:lang w:eastAsia="es-CO"/>
        </w:rPr>
      </w:pPr>
    </w:p>
    <w:p w14:paraId="1781DA82" w14:textId="77777777" w:rsidR="00036371" w:rsidRPr="00927C7B" w:rsidRDefault="00036371" w:rsidP="00680D60">
      <w:pPr>
        <w:spacing w:after="0" w:line="240" w:lineRule="auto"/>
        <w:rPr>
          <w:rFonts w:ascii="Arial" w:hAnsi="Arial" w:cs="Arial"/>
          <w:lang w:eastAsia="es-CO"/>
        </w:rPr>
      </w:pPr>
    </w:p>
    <w:p w14:paraId="6BA86D4A" w14:textId="77777777" w:rsidR="00036371" w:rsidRPr="00927C7B" w:rsidRDefault="00036371" w:rsidP="00680D60">
      <w:pPr>
        <w:spacing w:after="0" w:line="240" w:lineRule="auto"/>
        <w:rPr>
          <w:rFonts w:ascii="Arial" w:hAnsi="Arial" w:cs="Arial"/>
          <w:lang w:eastAsia="es-CO"/>
        </w:rPr>
      </w:pPr>
    </w:p>
    <w:p w14:paraId="37759556" w14:textId="77777777" w:rsidR="00036371" w:rsidRPr="00927C7B" w:rsidRDefault="00036371" w:rsidP="00680D60">
      <w:pPr>
        <w:spacing w:after="0" w:line="240" w:lineRule="auto"/>
        <w:rPr>
          <w:rFonts w:ascii="Arial" w:hAnsi="Arial" w:cs="Arial"/>
          <w:lang w:eastAsia="es-CO"/>
        </w:rPr>
      </w:pPr>
    </w:p>
    <w:p w14:paraId="34EEDBFC" w14:textId="77777777" w:rsidR="00036371" w:rsidRPr="00927C7B" w:rsidRDefault="00036371" w:rsidP="00680D60">
      <w:pPr>
        <w:spacing w:after="0" w:line="240" w:lineRule="auto"/>
        <w:rPr>
          <w:rFonts w:ascii="Arial" w:hAnsi="Arial" w:cs="Arial"/>
          <w:lang w:eastAsia="es-CO"/>
        </w:rPr>
      </w:pPr>
    </w:p>
    <w:p w14:paraId="4A7A20EC" w14:textId="77777777" w:rsidR="00036371" w:rsidRPr="00927C7B" w:rsidRDefault="00036371" w:rsidP="00680D60">
      <w:pPr>
        <w:spacing w:after="0" w:line="240" w:lineRule="auto"/>
        <w:rPr>
          <w:rFonts w:ascii="Arial" w:hAnsi="Arial" w:cs="Arial"/>
          <w:lang w:eastAsia="es-CO"/>
        </w:rPr>
      </w:pPr>
    </w:p>
    <w:p w14:paraId="4A4DD76C" w14:textId="77777777" w:rsidR="00036371" w:rsidRPr="00927C7B" w:rsidRDefault="00036371" w:rsidP="00680D60">
      <w:pPr>
        <w:spacing w:after="0" w:line="240" w:lineRule="auto"/>
        <w:rPr>
          <w:rFonts w:ascii="Arial" w:hAnsi="Arial" w:cs="Arial"/>
          <w:lang w:eastAsia="es-CO"/>
        </w:rPr>
      </w:pPr>
    </w:p>
    <w:p w14:paraId="50448044" w14:textId="77777777" w:rsidR="00B42C30" w:rsidRDefault="00B42C30">
      <w:pPr>
        <w:spacing w:after="0" w:line="240" w:lineRule="auto"/>
        <w:rPr>
          <w:rFonts w:ascii="Arial" w:eastAsia="Arial" w:hAnsi="Arial" w:cs="Arial"/>
          <w:b/>
          <w:sz w:val="24"/>
          <w:szCs w:val="24"/>
          <w:lang w:eastAsia="es-CO"/>
        </w:rPr>
      </w:pPr>
      <w:r>
        <w:rPr>
          <w:sz w:val="24"/>
          <w:szCs w:val="24"/>
        </w:rPr>
        <w:br w:type="page"/>
      </w:r>
    </w:p>
    <w:p w14:paraId="58245E66" w14:textId="1F7E6DBC" w:rsidR="00CC79CE" w:rsidRPr="00680D60" w:rsidRDefault="00CC79CE" w:rsidP="007C151C">
      <w:pPr>
        <w:pStyle w:val="Ttulo1"/>
        <w:spacing w:after="0" w:line="240" w:lineRule="auto"/>
        <w:rPr>
          <w:color w:val="auto"/>
          <w:sz w:val="24"/>
          <w:szCs w:val="24"/>
        </w:rPr>
      </w:pPr>
      <w:bookmarkStart w:id="0" w:name="_Toc31795992"/>
      <w:r w:rsidRPr="00680D60">
        <w:rPr>
          <w:color w:val="auto"/>
          <w:sz w:val="24"/>
          <w:szCs w:val="24"/>
        </w:rPr>
        <w:lastRenderedPageBreak/>
        <w:t>INTRODUCCIÓN</w:t>
      </w:r>
      <w:bookmarkEnd w:id="0"/>
    </w:p>
    <w:p w14:paraId="0646661F" w14:textId="77777777" w:rsidR="00CC79CE" w:rsidRPr="00680D60" w:rsidRDefault="00CC79CE" w:rsidP="007C151C">
      <w:pPr>
        <w:spacing w:after="0" w:line="240" w:lineRule="auto"/>
        <w:jc w:val="both"/>
        <w:rPr>
          <w:rFonts w:ascii="Arial" w:hAnsi="Arial" w:cs="Arial"/>
          <w:sz w:val="24"/>
          <w:szCs w:val="24"/>
        </w:rPr>
      </w:pPr>
    </w:p>
    <w:p w14:paraId="55C8586D" w14:textId="598CC3BA" w:rsidR="004C522B" w:rsidRDefault="004C522B" w:rsidP="007C151C">
      <w:pPr>
        <w:spacing w:after="0" w:line="240" w:lineRule="auto"/>
        <w:jc w:val="both"/>
        <w:rPr>
          <w:rFonts w:ascii="Arial" w:hAnsi="Arial" w:cs="Arial"/>
          <w:sz w:val="24"/>
          <w:szCs w:val="24"/>
        </w:rPr>
      </w:pPr>
      <w:r w:rsidRPr="00680D60">
        <w:rPr>
          <w:rFonts w:ascii="Arial" w:hAnsi="Arial" w:cs="Arial"/>
          <w:sz w:val="24"/>
          <w:szCs w:val="24"/>
        </w:rPr>
        <w:t>La Política Nacional para la Gestión del Riesgo de Desastres, adoptada en Colombia mediante la expedición de la Ley 1523 de 2012, se define como “el compromiso de Estado, desde lo nacional a lo territorial, incluyendo estructura, dirección, control, planificación del desarrollo, ordenamiento territorial, inclusión del riesgo en la planificación e inversión pública, financiación, situación jurídica ante los desastres o calamidades, régimen especial(…) para enfrentar los eventos naturales, incluido el cambio climático, como los humanos no intencionales”.</w:t>
      </w:r>
    </w:p>
    <w:p w14:paraId="083D8E3D" w14:textId="77777777" w:rsidR="007C151C" w:rsidRPr="00680D60" w:rsidRDefault="007C151C" w:rsidP="007C151C">
      <w:pPr>
        <w:spacing w:after="0" w:line="240" w:lineRule="auto"/>
        <w:jc w:val="both"/>
        <w:rPr>
          <w:rFonts w:ascii="Arial" w:hAnsi="Arial" w:cs="Arial"/>
          <w:sz w:val="24"/>
          <w:szCs w:val="24"/>
        </w:rPr>
      </w:pPr>
    </w:p>
    <w:p w14:paraId="01F52B0A" w14:textId="77777777" w:rsidR="004C522B" w:rsidRPr="00680D60" w:rsidRDefault="004C522B" w:rsidP="007C151C">
      <w:pPr>
        <w:spacing w:after="0" w:line="240" w:lineRule="auto"/>
        <w:jc w:val="both"/>
        <w:rPr>
          <w:rFonts w:ascii="Arial" w:hAnsi="Arial" w:cs="Arial"/>
          <w:sz w:val="24"/>
          <w:szCs w:val="24"/>
        </w:rPr>
      </w:pPr>
      <w:r w:rsidRPr="00680D60">
        <w:rPr>
          <w:rFonts w:ascii="Arial" w:hAnsi="Arial" w:cs="Arial"/>
          <w:sz w:val="24"/>
          <w:szCs w:val="24"/>
        </w:rPr>
        <w:t>En este sentido, Colombia ha sido reconocida como país pionero en América Latina en el desarrollo de una visión integral frente al tratamiento de los riesgos y desastres. Esta visión integral del riesgo significa un cambio de paradigma, pasando de una concepción enfocada en llevar a cabo acciones de respuesta, a un desarrollo que propende por la implementación de los procesos de gestión del riesgo de desastres, que según el Artículo N° 4 de la Ley 1523 de 2012, son los siguientes:</w:t>
      </w:r>
    </w:p>
    <w:p w14:paraId="3580BF27" w14:textId="3C868191" w:rsidR="004C522B" w:rsidRDefault="004C522B" w:rsidP="007C151C">
      <w:pPr>
        <w:spacing w:after="0" w:line="240" w:lineRule="auto"/>
        <w:jc w:val="both"/>
        <w:rPr>
          <w:rFonts w:ascii="Arial" w:hAnsi="Arial" w:cs="Arial"/>
          <w:sz w:val="24"/>
          <w:szCs w:val="24"/>
        </w:rPr>
      </w:pPr>
      <w:r w:rsidRPr="00680D60">
        <w:rPr>
          <w:rFonts w:ascii="Arial" w:hAnsi="Arial" w:cs="Arial"/>
          <w:b/>
          <w:sz w:val="24"/>
          <w:szCs w:val="24"/>
        </w:rPr>
        <w:t>Conocimiento del Riesgo</w:t>
      </w:r>
      <w:r w:rsidRPr="00680D60">
        <w:rPr>
          <w:rFonts w:ascii="Arial" w:hAnsi="Arial" w:cs="Arial"/>
          <w:sz w:val="24"/>
          <w:szCs w:val="24"/>
        </w:rPr>
        <w:t>: “proceso de la gestión del riesgo compuesto por la identificación de escenarios de riesgo, el análisis y evaluación del riesgo, el monitoreo y seguimiento del riesgo y sus componentes y la comunicación para promover una mayor conciencia del mismo que alimenta los procesos de reducción del riesgo y de manejo de desastre”.</w:t>
      </w:r>
    </w:p>
    <w:p w14:paraId="0F25757D" w14:textId="77777777" w:rsidR="007C151C" w:rsidRPr="00680D60" w:rsidRDefault="007C151C" w:rsidP="007C151C">
      <w:pPr>
        <w:spacing w:after="0" w:line="240" w:lineRule="auto"/>
        <w:jc w:val="both"/>
        <w:rPr>
          <w:rFonts w:ascii="Arial" w:hAnsi="Arial" w:cs="Arial"/>
          <w:sz w:val="24"/>
          <w:szCs w:val="24"/>
        </w:rPr>
      </w:pPr>
    </w:p>
    <w:p w14:paraId="27320E91" w14:textId="2B18FFC6" w:rsidR="004C522B" w:rsidRDefault="004C522B" w:rsidP="007C151C">
      <w:pPr>
        <w:spacing w:after="0" w:line="240" w:lineRule="auto"/>
        <w:jc w:val="both"/>
        <w:rPr>
          <w:rFonts w:ascii="Arial" w:hAnsi="Arial" w:cs="Arial"/>
          <w:sz w:val="24"/>
          <w:szCs w:val="24"/>
        </w:rPr>
      </w:pPr>
      <w:r w:rsidRPr="00680D60">
        <w:rPr>
          <w:rFonts w:ascii="Arial" w:hAnsi="Arial" w:cs="Arial"/>
          <w:b/>
          <w:sz w:val="24"/>
          <w:szCs w:val="24"/>
        </w:rPr>
        <w:t>Reducción del Riesgo</w:t>
      </w:r>
      <w:r w:rsidRPr="00680D60">
        <w:rPr>
          <w:rFonts w:ascii="Arial" w:hAnsi="Arial" w:cs="Arial"/>
          <w:sz w:val="24"/>
          <w:szCs w:val="24"/>
        </w:rPr>
        <w:t>: “proceso de la gestión del riesgo, está compuesto por la intervención dirigida a modificar o disminuir las condiciones de riesgo existentes, entiéndase: mitigación del riesgo y a evitar nuevo riesgo en el territorio, entiéndase: prevención del riesgo. Son medidas de mitigación y prevención que se adoptan con antelación para reducir la amenaza, la exposición y disminuir la vulnerabilidad de las personas, los medios de subsistencia, los bienes, la infraestructura y los recursos ambientales, para evitar o minimizar los daños y pérdidas en caso de producirse los eventos físicos peligrosos. La reducción del riesgo la componen la intervención correctiva del riesgo existente, la intervención prospectiva de nuevo riesgo y la protección financiera”.</w:t>
      </w:r>
    </w:p>
    <w:p w14:paraId="79190DB7" w14:textId="77777777" w:rsidR="007C151C" w:rsidRPr="00680D60" w:rsidRDefault="007C151C" w:rsidP="007C151C">
      <w:pPr>
        <w:spacing w:after="0" w:line="240" w:lineRule="auto"/>
        <w:jc w:val="both"/>
        <w:rPr>
          <w:rFonts w:ascii="Arial" w:hAnsi="Arial" w:cs="Arial"/>
          <w:sz w:val="24"/>
          <w:szCs w:val="24"/>
        </w:rPr>
      </w:pPr>
    </w:p>
    <w:p w14:paraId="4665A186" w14:textId="51302DED" w:rsidR="004C522B" w:rsidRDefault="004C522B" w:rsidP="007C151C">
      <w:pPr>
        <w:spacing w:after="0" w:line="240" w:lineRule="auto"/>
        <w:jc w:val="both"/>
        <w:rPr>
          <w:rFonts w:ascii="Arial" w:hAnsi="Arial" w:cs="Arial"/>
          <w:sz w:val="24"/>
          <w:szCs w:val="24"/>
        </w:rPr>
      </w:pPr>
      <w:r w:rsidRPr="00680D60">
        <w:rPr>
          <w:rFonts w:ascii="Arial" w:hAnsi="Arial" w:cs="Arial"/>
          <w:b/>
          <w:sz w:val="24"/>
          <w:szCs w:val="24"/>
        </w:rPr>
        <w:t>Manejo de Desastres</w:t>
      </w:r>
      <w:r w:rsidRPr="00680D60">
        <w:rPr>
          <w:rFonts w:ascii="Arial" w:hAnsi="Arial" w:cs="Arial"/>
          <w:sz w:val="24"/>
          <w:szCs w:val="24"/>
        </w:rPr>
        <w:t xml:space="preserve">: “proceso de la gestión del riesgo compuesto por la preparación para la respuesta a emergencias, la preparación para la recuperación </w:t>
      </w:r>
      <w:r w:rsidR="009672C5" w:rsidRPr="006B6D10">
        <w:rPr>
          <w:rFonts w:ascii="Arial" w:hAnsi="Arial" w:cs="Arial"/>
          <w:sz w:val="24"/>
          <w:szCs w:val="24"/>
        </w:rPr>
        <w:t>pos desastre</w:t>
      </w:r>
      <w:r w:rsidRPr="00680D60">
        <w:rPr>
          <w:rFonts w:ascii="Arial" w:hAnsi="Arial" w:cs="Arial"/>
          <w:sz w:val="24"/>
          <w:szCs w:val="24"/>
        </w:rPr>
        <w:t>, la ejecución de dicha respuesta y la ejecución de la respectiva recuperación, entiéndase: rehabilitación y recuperación”.</w:t>
      </w:r>
    </w:p>
    <w:p w14:paraId="405EAE18" w14:textId="77777777" w:rsidR="007C151C" w:rsidRPr="00680D60" w:rsidRDefault="007C151C" w:rsidP="007C151C">
      <w:pPr>
        <w:spacing w:after="0" w:line="240" w:lineRule="auto"/>
        <w:jc w:val="both"/>
        <w:rPr>
          <w:rFonts w:ascii="Arial" w:hAnsi="Arial" w:cs="Arial"/>
          <w:sz w:val="24"/>
          <w:szCs w:val="24"/>
        </w:rPr>
      </w:pPr>
    </w:p>
    <w:p w14:paraId="43F26B25" w14:textId="0B49B620" w:rsidR="004C522B" w:rsidRDefault="004C522B" w:rsidP="007C151C">
      <w:pPr>
        <w:spacing w:after="0" w:line="240" w:lineRule="auto"/>
        <w:jc w:val="both"/>
        <w:rPr>
          <w:rFonts w:ascii="Arial" w:hAnsi="Arial" w:cs="Arial"/>
          <w:sz w:val="24"/>
          <w:szCs w:val="24"/>
        </w:rPr>
      </w:pPr>
      <w:r w:rsidRPr="00680D60">
        <w:rPr>
          <w:rFonts w:ascii="Arial" w:hAnsi="Arial" w:cs="Arial"/>
          <w:sz w:val="24"/>
          <w:szCs w:val="24"/>
        </w:rPr>
        <w:t>Bajo esta perspectiva, el país tiene el gran reto de implementar los lineamientos establecidos, a fin de contribuir a la seguridad, el bienestar, la calidad de vida de los colombianos y el desarrollo sostenible de la nación.</w:t>
      </w:r>
    </w:p>
    <w:p w14:paraId="25DC9037" w14:textId="77777777" w:rsidR="007C151C" w:rsidRPr="00680D60" w:rsidRDefault="007C151C" w:rsidP="007C151C">
      <w:pPr>
        <w:spacing w:after="0" w:line="240" w:lineRule="auto"/>
        <w:jc w:val="both"/>
        <w:rPr>
          <w:rFonts w:ascii="Arial" w:hAnsi="Arial" w:cs="Arial"/>
          <w:sz w:val="24"/>
          <w:szCs w:val="24"/>
        </w:rPr>
      </w:pPr>
    </w:p>
    <w:p w14:paraId="46053FA3" w14:textId="77777777" w:rsidR="004C522B" w:rsidRPr="00680D60" w:rsidRDefault="004C522B" w:rsidP="007C151C">
      <w:pPr>
        <w:spacing w:after="0" w:line="240" w:lineRule="auto"/>
        <w:jc w:val="both"/>
        <w:rPr>
          <w:rFonts w:ascii="Arial" w:hAnsi="Arial" w:cs="Arial"/>
          <w:sz w:val="24"/>
          <w:szCs w:val="24"/>
        </w:rPr>
      </w:pPr>
      <w:r w:rsidRPr="00680D60">
        <w:rPr>
          <w:rFonts w:ascii="Arial" w:hAnsi="Arial" w:cs="Arial"/>
          <w:sz w:val="24"/>
          <w:szCs w:val="24"/>
        </w:rPr>
        <w:t xml:space="preserve">De esta manera y como estrategia de planeación para el desarrollo territorial, la Unidad apoyará la ejecución de intervenciones enfocadas en la implementación de los procesos de la Gestión del Riesgo de Desastres con intervenciones de prevención, mitigación, rehabilitación y reconstrucción, a través de la figuras definidas para tal fin por los entes del orden nacional encargados de efectuar la </w:t>
      </w:r>
      <w:r w:rsidRPr="00680D60">
        <w:rPr>
          <w:rFonts w:ascii="Arial" w:hAnsi="Arial" w:cs="Arial"/>
          <w:sz w:val="24"/>
          <w:szCs w:val="24"/>
        </w:rPr>
        <w:lastRenderedPageBreak/>
        <w:t>asignación y distribución de los recursos, (enmarcados en los parámetros de financiamiento de este proyecto de inversión); según las facultades investidas por la Ley para la Unidad Nacional para la Gestión del Riesgo de Desastres – UNGRD, como entidad Coordinadora del Sistema Nacional de Gestión del Riesgo de Desastres; y finalmente mediante el mecanismo financiador de la política pública de gestión del riesgo, el Fondo Nacional de Gestión del Riesgo de Desastres – FNGRD.</w:t>
      </w:r>
    </w:p>
    <w:p w14:paraId="526717D8" w14:textId="77777777" w:rsidR="00351796" w:rsidRPr="00927C7B" w:rsidRDefault="00351796" w:rsidP="007C151C">
      <w:pPr>
        <w:spacing w:after="0" w:line="240" w:lineRule="auto"/>
        <w:jc w:val="both"/>
        <w:rPr>
          <w:rFonts w:ascii="Arial" w:hAnsi="Arial" w:cs="Arial"/>
        </w:rPr>
      </w:pPr>
      <w:r w:rsidRPr="00927C7B">
        <w:rPr>
          <w:rFonts w:ascii="Arial" w:hAnsi="Arial" w:cs="Arial"/>
        </w:rPr>
        <w:br w:type="page"/>
      </w:r>
    </w:p>
    <w:p w14:paraId="580AAC2F" w14:textId="77777777" w:rsidR="00351796" w:rsidRPr="00927C7B" w:rsidRDefault="00351796" w:rsidP="007C151C">
      <w:pPr>
        <w:pStyle w:val="Ttulo1"/>
        <w:spacing w:after="0" w:line="240" w:lineRule="auto"/>
        <w:jc w:val="both"/>
        <w:rPr>
          <w:color w:val="auto"/>
          <w:sz w:val="22"/>
        </w:rPr>
      </w:pPr>
    </w:p>
    <w:p w14:paraId="2C7C6470" w14:textId="77777777" w:rsidR="006E4FB8" w:rsidRPr="00680D60" w:rsidRDefault="006E4FB8" w:rsidP="007C151C">
      <w:pPr>
        <w:pStyle w:val="Ttulo1"/>
        <w:spacing w:after="0" w:line="240" w:lineRule="auto"/>
        <w:rPr>
          <w:color w:val="auto"/>
          <w:sz w:val="24"/>
          <w:szCs w:val="24"/>
        </w:rPr>
      </w:pPr>
      <w:bookmarkStart w:id="1" w:name="_Toc31795993"/>
      <w:r w:rsidRPr="00680D60">
        <w:rPr>
          <w:color w:val="auto"/>
          <w:sz w:val="24"/>
          <w:szCs w:val="24"/>
        </w:rPr>
        <w:t>DATOS BÁSICOS</w:t>
      </w:r>
      <w:r w:rsidR="00E31292" w:rsidRPr="00680D60">
        <w:rPr>
          <w:color w:val="auto"/>
          <w:sz w:val="24"/>
          <w:szCs w:val="24"/>
        </w:rPr>
        <w:t xml:space="preserve"> DEL PROYECTO</w:t>
      </w:r>
      <w:bookmarkEnd w:id="1"/>
    </w:p>
    <w:p w14:paraId="3B25DC9A" w14:textId="77777777" w:rsidR="005567CC" w:rsidRPr="00680D60" w:rsidRDefault="005567CC" w:rsidP="007C151C">
      <w:pPr>
        <w:pStyle w:val="Ttulo2"/>
        <w:spacing w:before="0" w:line="240" w:lineRule="auto"/>
        <w:jc w:val="both"/>
        <w:rPr>
          <w:rFonts w:ascii="Arial" w:hAnsi="Arial" w:cs="Arial"/>
          <w:color w:val="auto"/>
          <w:sz w:val="24"/>
          <w:szCs w:val="24"/>
        </w:rPr>
      </w:pPr>
    </w:p>
    <w:p w14:paraId="368CD776" w14:textId="77777777" w:rsidR="006E4FB8" w:rsidRPr="00680D60" w:rsidRDefault="006E4FB8" w:rsidP="007C151C">
      <w:pPr>
        <w:spacing w:after="0" w:line="240" w:lineRule="auto"/>
        <w:jc w:val="both"/>
        <w:rPr>
          <w:rFonts w:ascii="Arial" w:hAnsi="Arial" w:cs="Arial"/>
          <w:b/>
          <w:sz w:val="24"/>
          <w:szCs w:val="24"/>
        </w:rPr>
      </w:pPr>
      <w:r w:rsidRPr="00680D60">
        <w:rPr>
          <w:rFonts w:ascii="Arial" w:hAnsi="Arial" w:cs="Arial"/>
          <w:b/>
          <w:sz w:val="24"/>
          <w:szCs w:val="24"/>
        </w:rPr>
        <w:t>Nombre</w:t>
      </w:r>
      <w:r w:rsidR="00BB00A7" w:rsidRPr="00680D60">
        <w:rPr>
          <w:rFonts w:ascii="Arial" w:hAnsi="Arial" w:cs="Arial"/>
          <w:b/>
          <w:sz w:val="24"/>
          <w:szCs w:val="24"/>
        </w:rPr>
        <w:t>:</w:t>
      </w:r>
    </w:p>
    <w:p w14:paraId="5432A9B3" w14:textId="77777777" w:rsidR="003A0561" w:rsidRPr="00680D60" w:rsidRDefault="00BE046E" w:rsidP="007C151C">
      <w:pPr>
        <w:spacing w:after="0" w:line="240" w:lineRule="auto"/>
        <w:jc w:val="both"/>
        <w:rPr>
          <w:rFonts w:ascii="Arial" w:hAnsi="Arial" w:cs="Arial"/>
          <w:sz w:val="24"/>
          <w:szCs w:val="24"/>
        </w:rPr>
      </w:pPr>
      <w:r w:rsidRPr="00680D60">
        <w:rPr>
          <w:rFonts w:ascii="Arial" w:hAnsi="Arial" w:cs="Arial"/>
          <w:sz w:val="24"/>
          <w:szCs w:val="24"/>
        </w:rPr>
        <w:t>Fortalecimiento de la reducción del riesgo de desastres por fenómeno de erosión costera en la ciudad de Cartagena departamento de Bolívar, en el marco de la Ley 1523 de 2012.</w:t>
      </w:r>
    </w:p>
    <w:p w14:paraId="36A51E15" w14:textId="77777777" w:rsidR="00402A9E" w:rsidRPr="00680D60" w:rsidRDefault="00402A9E" w:rsidP="007C151C">
      <w:pPr>
        <w:spacing w:after="0" w:line="240" w:lineRule="auto"/>
        <w:jc w:val="both"/>
        <w:rPr>
          <w:rFonts w:ascii="Arial" w:hAnsi="Arial" w:cs="Arial"/>
          <w:b/>
          <w:sz w:val="24"/>
          <w:szCs w:val="24"/>
        </w:rPr>
      </w:pPr>
    </w:p>
    <w:p w14:paraId="777FCE3D" w14:textId="08D8EB0B" w:rsidR="00BB00A7" w:rsidRPr="00680D60" w:rsidRDefault="006E4FB8" w:rsidP="007C151C">
      <w:pPr>
        <w:spacing w:after="0" w:line="240" w:lineRule="auto"/>
        <w:jc w:val="both"/>
        <w:rPr>
          <w:rFonts w:ascii="Arial" w:hAnsi="Arial" w:cs="Arial"/>
          <w:sz w:val="24"/>
          <w:szCs w:val="24"/>
        </w:rPr>
      </w:pPr>
      <w:r w:rsidRPr="00680D60">
        <w:rPr>
          <w:rFonts w:ascii="Arial" w:hAnsi="Arial" w:cs="Arial"/>
          <w:b/>
          <w:sz w:val="24"/>
          <w:szCs w:val="24"/>
        </w:rPr>
        <w:t>Objetivo</w:t>
      </w:r>
      <w:r w:rsidR="005A3C1F">
        <w:rPr>
          <w:rFonts w:ascii="Arial" w:hAnsi="Arial" w:cs="Arial"/>
          <w:b/>
          <w:sz w:val="24"/>
          <w:szCs w:val="24"/>
        </w:rPr>
        <w:t xml:space="preserve"> General</w:t>
      </w:r>
      <w:r w:rsidRPr="00680D60">
        <w:rPr>
          <w:rFonts w:ascii="Arial" w:hAnsi="Arial" w:cs="Arial"/>
          <w:sz w:val="24"/>
          <w:szCs w:val="24"/>
        </w:rPr>
        <w:t xml:space="preserve">: </w:t>
      </w:r>
    </w:p>
    <w:p w14:paraId="18ED15FD" w14:textId="7492B661" w:rsidR="00565648" w:rsidRDefault="009571BC" w:rsidP="007C151C">
      <w:pPr>
        <w:spacing w:after="0" w:line="240" w:lineRule="auto"/>
        <w:jc w:val="both"/>
        <w:rPr>
          <w:rFonts w:ascii="Arial" w:hAnsi="Arial" w:cs="Arial"/>
          <w:sz w:val="24"/>
          <w:szCs w:val="24"/>
        </w:rPr>
      </w:pPr>
      <w:r w:rsidRPr="009571BC">
        <w:rPr>
          <w:rFonts w:ascii="Arial" w:hAnsi="Arial" w:cs="Arial"/>
          <w:sz w:val="24"/>
          <w:szCs w:val="24"/>
        </w:rPr>
        <w:t>Mitigar las condiciones del riesgo de desastres en el Distrito de Cartagena</w:t>
      </w:r>
      <w:r>
        <w:rPr>
          <w:rFonts w:ascii="Arial" w:hAnsi="Arial" w:cs="Arial"/>
          <w:sz w:val="24"/>
          <w:szCs w:val="24"/>
        </w:rPr>
        <w:t>.</w:t>
      </w:r>
    </w:p>
    <w:p w14:paraId="308189DD" w14:textId="77777777" w:rsidR="009571BC" w:rsidRPr="00680D60" w:rsidRDefault="009571BC" w:rsidP="007C151C">
      <w:pPr>
        <w:spacing w:after="0" w:line="240" w:lineRule="auto"/>
        <w:jc w:val="both"/>
        <w:rPr>
          <w:rFonts w:ascii="Arial" w:hAnsi="Arial" w:cs="Arial"/>
          <w:sz w:val="24"/>
          <w:szCs w:val="24"/>
        </w:rPr>
      </w:pPr>
    </w:p>
    <w:p w14:paraId="5A715829" w14:textId="77777777" w:rsidR="00565648" w:rsidRPr="00680D60" w:rsidRDefault="00565648" w:rsidP="007C151C">
      <w:pPr>
        <w:spacing w:after="0" w:line="240" w:lineRule="auto"/>
        <w:jc w:val="both"/>
        <w:rPr>
          <w:rFonts w:ascii="Arial" w:hAnsi="Arial" w:cs="Arial"/>
          <w:b/>
          <w:sz w:val="24"/>
          <w:szCs w:val="24"/>
        </w:rPr>
      </w:pPr>
      <w:r w:rsidRPr="00680D60">
        <w:rPr>
          <w:rFonts w:ascii="Arial" w:hAnsi="Arial" w:cs="Arial"/>
          <w:b/>
          <w:sz w:val="24"/>
          <w:szCs w:val="24"/>
        </w:rPr>
        <w:t xml:space="preserve">Descripción: </w:t>
      </w:r>
      <w:r w:rsidRPr="00680D60">
        <w:rPr>
          <w:rFonts w:ascii="Arial" w:hAnsi="Arial" w:cs="Arial"/>
          <w:sz w:val="24"/>
          <w:szCs w:val="24"/>
        </w:rPr>
        <w:t>Suministro de recursos financieros destinados a la ejecución de proyectos de conocimiento, reducción y manejo de desastres.</w:t>
      </w:r>
    </w:p>
    <w:p w14:paraId="49500126" w14:textId="77777777" w:rsidR="009D04FC" w:rsidRPr="00680D60" w:rsidRDefault="009D04FC" w:rsidP="007C151C">
      <w:pPr>
        <w:spacing w:after="0" w:line="240" w:lineRule="auto"/>
        <w:jc w:val="both"/>
        <w:rPr>
          <w:rFonts w:ascii="Arial" w:hAnsi="Arial" w:cs="Arial"/>
          <w:b/>
          <w:sz w:val="24"/>
          <w:szCs w:val="24"/>
        </w:rPr>
      </w:pPr>
    </w:p>
    <w:p w14:paraId="1D48E9FF" w14:textId="50D14F38" w:rsidR="003D24C2" w:rsidRPr="00680D60" w:rsidRDefault="003D24C2" w:rsidP="007C151C">
      <w:pPr>
        <w:spacing w:after="0" w:line="240" w:lineRule="auto"/>
        <w:jc w:val="both"/>
        <w:rPr>
          <w:rFonts w:ascii="Arial" w:hAnsi="Arial" w:cs="Arial"/>
          <w:b/>
          <w:sz w:val="24"/>
          <w:szCs w:val="24"/>
        </w:rPr>
      </w:pPr>
      <w:r w:rsidRPr="00680D60">
        <w:rPr>
          <w:rFonts w:ascii="Arial" w:hAnsi="Arial" w:cs="Arial"/>
          <w:b/>
          <w:sz w:val="24"/>
          <w:szCs w:val="24"/>
        </w:rPr>
        <w:t xml:space="preserve">Localización: </w:t>
      </w:r>
    </w:p>
    <w:p w14:paraId="1145914A" w14:textId="77777777" w:rsidR="003D24C2" w:rsidRPr="00680D60" w:rsidRDefault="003A0561" w:rsidP="007C151C">
      <w:pPr>
        <w:spacing w:after="0" w:line="240" w:lineRule="auto"/>
        <w:jc w:val="both"/>
        <w:rPr>
          <w:rFonts w:ascii="Arial" w:hAnsi="Arial" w:cs="Arial"/>
          <w:sz w:val="24"/>
          <w:szCs w:val="24"/>
        </w:rPr>
      </w:pPr>
      <w:r w:rsidRPr="00680D60">
        <w:rPr>
          <w:rFonts w:ascii="Arial" w:hAnsi="Arial" w:cs="Arial"/>
          <w:sz w:val="24"/>
          <w:szCs w:val="24"/>
        </w:rPr>
        <w:t xml:space="preserve">Cartagena de Indias, </w:t>
      </w:r>
      <w:r w:rsidR="00402A9E" w:rsidRPr="00680D60">
        <w:rPr>
          <w:rFonts w:ascii="Arial" w:hAnsi="Arial" w:cs="Arial"/>
          <w:sz w:val="24"/>
          <w:szCs w:val="24"/>
        </w:rPr>
        <w:t>Bolívar</w:t>
      </w:r>
    </w:p>
    <w:p w14:paraId="34E37975" w14:textId="77777777" w:rsidR="003D24C2" w:rsidRPr="00680D60" w:rsidRDefault="003D24C2" w:rsidP="007C151C">
      <w:pPr>
        <w:spacing w:after="0" w:line="240" w:lineRule="auto"/>
        <w:jc w:val="both"/>
        <w:rPr>
          <w:rFonts w:ascii="Arial" w:hAnsi="Arial" w:cs="Arial"/>
          <w:sz w:val="24"/>
          <w:szCs w:val="24"/>
        </w:rPr>
      </w:pPr>
    </w:p>
    <w:p w14:paraId="15B7527A" w14:textId="77777777" w:rsidR="003D24C2" w:rsidRPr="00680D60" w:rsidRDefault="003D24C2" w:rsidP="007C151C">
      <w:pPr>
        <w:spacing w:after="0" w:line="240" w:lineRule="auto"/>
        <w:jc w:val="both"/>
        <w:rPr>
          <w:rFonts w:ascii="Arial" w:hAnsi="Arial" w:cs="Arial"/>
          <w:b/>
          <w:sz w:val="24"/>
          <w:szCs w:val="24"/>
        </w:rPr>
      </w:pPr>
      <w:r w:rsidRPr="00680D60">
        <w:rPr>
          <w:rFonts w:ascii="Arial" w:hAnsi="Arial" w:cs="Arial"/>
          <w:b/>
          <w:sz w:val="24"/>
          <w:szCs w:val="24"/>
        </w:rPr>
        <w:t xml:space="preserve">Tipología del proyecto: </w:t>
      </w:r>
    </w:p>
    <w:p w14:paraId="34E3C50C" w14:textId="77777777" w:rsidR="003D24C2" w:rsidRPr="00680D60" w:rsidRDefault="003D24C2" w:rsidP="007C151C">
      <w:pPr>
        <w:spacing w:after="0" w:line="240" w:lineRule="auto"/>
        <w:jc w:val="both"/>
        <w:rPr>
          <w:rFonts w:ascii="Arial" w:hAnsi="Arial" w:cs="Arial"/>
          <w:sz w:val="24"/>
          <w:szCs w:val="24"/>
        </w:rPr>
      </w:pPr>
      <w:r w:rsidRPr="00680D60">
        <w:rPr>
          <w:rFonts w:ascii="Arial" w:hAnsi="Arial" w:cs="Arial"/>
          <w:sz w:val="24"/>
          <w:szCs w:val="24"/>
        </w:rPr>
        <w:t xml:space="preserve">General </w:t>
      </w:r>
    </w:p>
    <w:p w14:paraId="210B3614" w14:textId="77777777" w:rsidR="003D24C2" w:rsidRPr="00680D60" w:rsidRDefault="003D24C2" w:rsidP="007C151C">
      <w:pPr>
        <w:spacing w:after="0" w:line="240" w:lineRule="auto"/>
        <w:jc w:val="both"/>
        <w:rPr>
          <w:rFonts w:ascii="Arial" w:hAnsi="Arial" w:cs="Arial"/>
          <w:sz w:val="24"/>
          <w:szCs w:val="24"/>
        </w:rPr>
      </w:pPr>
    </w:p>
    <w:p w14:paraId="46265324" w14:textId="77777777" w:rsidR="003D24C2" w:rsidRPr="00680D60" w:rsidRDefault="003D24C2" w:rsidP="007C151C">
      <w:pPr>
        <w:spacing w:after="0" w:line="240" w:lineRule="auto"/>
        <w:jc w:val="both"/>
        <w:rPr>
          <w:rFonts w:ascii="Arial" w:hAnsi="Arial" w:cs="Arial"/>
          <w:b/>
          <w:sz w:val="24"/>
          <w:szCs w:val="24"/>
        </w:rPr>
      </w:pPr>
      <w:r w:rsidRPr="00680D60">
        <w:rPr>
          <w:rFonts w:ascii="Arial" w:hAnsi="Arial" w:cs="Arial"/>
          <w:b/>
          <w:sz w:val="24"/>
          <w:szCs w:val="24"/>
        </w:rPr>
        <w:t>Sector:</w:t>
      </w:r>
    </w:p>
    <w:p w14:paraId="4750568F" w14:textId="77777777" w:rsidR="003D24C2" w:rsidRPr="00680D60" w:rsidRDefault="003D24C2" w:rsidP="007C151C">
      <w:pPr>
        <w:spacing w:after="0" w:line="240" w:lineRule="auto"/>
        <w:jc w:val="both"/>
        <w:rPr>
          <w:rFonts w:ascii="Arial" w:hAnsi="Arial" w:cs="Arial"/>
          <w:sz w:val="24"/>
          <w:szCs w:val="24"/>
        </w:rPr>
      </w:pPr>
      <w:r w:rsidRPr="00680D60">
        <w:rPr>
          <w:rFonts w:ascii="Arial" w:hAnsi="Arial" w:cs="Arial"/>
          <w:sz w:val="24"/>
          <w:szCs w:val="24"/>
        </w:rPr>
        <w:t>Presidencia</w:t>
      </w:r>
    </w:p>
    <w:p w14:paraId="7015748D" w14:textId="77777777" w:rsidR="003D24C2" w:rsidRPr="00680D60" w:rsidRDefault="003D24C2" w:rsidP="007C151C">
      <w:pPr>
        <w:spacing w:after="0" w:line="240" w:lineRule="auto"/>
        <w:jc w:val="both"/>
        <w:rPr>
          <w:rFonts w:ascii="Arial" w:hAnsi="Arial" w:cs="Arial"/>
          <w:sz w:val="24"/>
          <w:szCs w:val="24"/>
        </w:rPr>
      </w:pPr>
    </w:p>
    <w:p w14:paraId="022545CE" w14:textId="77777777" w:rsidR="00055619" w:rsidRPr="00680D60" w:rsidRDefault="00055619" w:rsidP="007C151C">
      <w:pPr>
        <w:pStyle w:val="Ttulo1"/>
        <w:numPr>
          <w:ilvl w:val="0"/>
          <w:numId w:val="1"/>
        </w:numPr>
        <w:spacing w:after="0" w:line="240" w:lineRule="auto"/>
        <w:ind w:left="426" w:hanging="426"/>
        <w:jc w:val="left"/>
        <w:rPr>
          <w:color w:val="auto"/>
          <w:sz w:val="24"/>
          <w:szCs w:val="24"/>
        </w:rPr>
      </w:pPr>
      <w:bookmarkStart w:id="2" w:name="_Toc31795994"/>
      <w:r w:rsidRPr="00680D60">
        <w:rPr>
          <w:color w:val="auto"/>
          <w:sz w:val="24"/>
          <w:szCs w:val="24"/>
        </w:rPr>
        <w:t>Plan de Desarrollo</w:t>
      </w:r>
      <w:bookmarkEnd w:id="2"/>
    </w:p>
    <w:p w14:paraId="6AF3979F" w14:textId="77777777" w:rsidR="00055619" w:rsidRPr="00680D60" w:rsidRDefault="00055619" w:rsidP="007C151C">
      <w:pPr>
        <w:pStyle w:val="Ttulo2"/>
        <w:numPr>
          <w:ilvl w:val="1"/>
          <w:numId w:val="27"/>
        </w:numPr>
        <w:spacing w:before="0" w:line="240" w:lineRule="auto"/>
        <w:rPr>
          <w:rFonts w:ascii="Arial" w:hAnsi="Arial" w:cs="Arial"/>
          <w:color w:val="auto"/>
          <w:sz w:val="24"/>
          <w:szCs w:val="24"/>
        </w:rPr>
      </w:pPr>
      <w:bookmarkStart w:id="3" w:name="_Toc31795995"/>
      <w:r w:rsidRPr="00680D60">
        <w:rPr>
          <w:rFonts w:ascii="Arial" w:hAnsi="Arial" w:cs="Arial"/>
          <w:color w:val="auto"/>
          <w:sz w:val="24"/>
          <w:szCs w:val="24"/>
        </w:rPr>
        <w:t>Contribución al Plan de Desarrollo</w:t>
      </w:r>
      <w:bookmarkEnd w:id="3"/>
    </w:p>
    <w:p w14:paraId="1E0C99EA" w14:textId="77777777" w:rsidR="00055619" w:rsidRPr="00680D60" w:rsidRDefault="00055619" w:rsidP="007C151C">
      <w:pPr>
        <w:pStyle w:val="Prrafodelista"/>
        <w:spacing w:after="0" w:line="240" w:lineRule="auto"/>
        <w:ind w:left="780"/>
        <w:jc w:val="both"/>
        <w:rPr>
          <w:rFonts w:ascii="Arial" w:hAnsi="Arial" w:cs="Arial"/>
          <w:sz w:val="24"/>
          <w:szCs w:val="24"/>
          <w:shd w:val="clear" w:color="auto" w:fill="FFFFFF"/>
        </w:rPr>
      </w:pPr>
      <w:r w:rsidRPr="00680D60">
        <w:rPr>
          <w:rFonts w:ascii="Arial" w:hAnsi="Arial" w:cs="Arial"/>
          <w:b/>
          <w:sz w:val="24"/>
          <w:szCs w:val="24"/>
        </w:rPr>
        <w:t xml:space="preserve">Programa: </w:t>
      </w:r>
      <w:r w:rsidRPr="00680D60">
        <w:rPr>
          <w:rFonts w:ascii="Arial" w:hAnsi="Arial" w:cs="Arial"/>
          <w:sz w:val="24"/>
          <w:szCs w:val="24"/>
          <w:shd w:val="clear" w:color="auto" w:fill="FFFFFF"/>
        </w:rPr>
        <w:t>0207 - Prevención y mitigación del riesgo de desastres desde el sector Presidencia</w:t>
      </w:r>
      <w:r w:rsidR="00565648" w:rsidRPr="00680D60">
        <w:rPr>
          <w:rFonts w:ascii="Arial" w:hAnsi="Arial" w:cs="Arial"/>
          <w:sz w:val="24"/>
          <w:szCs w:val="24"/>
          <w:shd w:val="clear" w:color="auto" w:fill="FFFFFF"/>
        </w:rPr>
        <w:t>.</w:t>
      </w:r>
    </w:p>
    <w:p w14:paraId="647966D2" w14:textId="77777777" w:rsidR="00D82006" w:rsidRPr="00680D60" w:rsidRDefault="00055619" w:rsidP="007C151C">
      <w:pPr>
        <w:pStyle w:val="Prrafodelista"/>
        <w:spacing w:after="0" w:line="240" w:lineRule="auto"/>
        <w:ind w:left="780"/>
        <w:jc w:val="both"/>
        <w:rPr>
          <w:rFonts w:ascii="Arial" w:hAnsi="Arial" w:cs="Arial"/>
          <w:b/>
          <w:sz w:val="24"/>
          <w:szCs w:val="24"/>
          <w:shd w:val="clear" w:color="auto" w:fill="FFFFFF"/>
        </w:rPr>
      </w:pPr>
      <w:r w:rsidRPr="00680D60">
        <w:rPr>
          <w:rFonts w:ascii="Arial" w:hAnsi="Arial" w:cs="Arial"/>
          <w:b/>
          <w:sz w:val="24"/>
          <w:szCs w:val="24"/>
          <w:shd w:val="clear" w:color="auto" w:fill="FFFFFF"/>
        </w:rPr>
        <w:t xml:space="preserve">Productos que tendrá disponibles en la cadena de valor para este programa (Campo informativo): </w:t>
      </w:r>
      <w:r w:rsidR="00D82006" w:rsidRPr="00680D60">
        <w:rPr>
          <w:rFonts w:ascii="Arial" w:hAnsi="Arial" w:cs="Arial"/>
          <w:sz w:val="24"/>
          <w:szCs w:val="24"/>
          <w:shd w:val="clear" w:color="auto" w:fill="FFFFFF"/>
        </w:rPr>
        <w:t>Servicio de apoyo financiero para la gestión del riesgo</w:t>
      </w:r>
      <w:r w:rsidR="00D82006" w:rsidRPr="00680D60">
        <w:rPr>
          <w:rFonts w:ascii="Arial" w:hAnsi="Arial" w:cs="Arial"/>
          <w:b/>
          <w:sz w:val="24"/>
          <w:szCs w:val="24"/>
          <w:shd w:val="clear" w:color="auto" w:fill="FFFFFF"/>
        </w:rPr>
        <w:t xml:space="preserve"> </w:t>
      </w:r>
    </w:p>
    <w:p w14:paraId="206A64B3" w14:textId="77777777" w:rsidR="00055619" w:rsidRPr="00680D60" w:rsidRDefault="00055619" w:rsidP="007C151C">
      <w:pPr>
        <w:pStyle w:val="Prrafodelista"/>
        <w:spacing w:after="0" w:line="240" w:lineRule="auto"/>
        <w:ind w:left="780"/>
        <w:jc w:val="both"/>
        <w:rPr>
          <w:rFonts w:ascii="Arial" w:hAnsi="Arial" w:cs="Arial"/>
          <w:b/>
          <w:sz w:val="24"/>
          <w:szCs w:val="24"/>
          <w:shd w:val="clear" w:color="auto" w:fill="FFFFFF"/>
        </w:rPr>
      </w:pPr>
      <w:r w:rsidRPr="00680D60">
        <w:rPr>
          <w:rFonts w:ascii="Arial" w:hAnsi="Arial" w:cs="Arial"/>
          <w:b/>
          <w:sz w:val="24"/>
          <w:szCs w:val="24"/>
          <w:shd w:val="clear" w:color="auto" w:fill="FFFFFF"/>
        </w:rPr>
        <w:t xml:space="preserve">Plan Nacional de Desarrollo: </w:t>
      </w:r>
      <w:r w:rsidR="00D82006" w:rsidRPr="00680D60">
        <w:rPr>
          <w:rFonts w:ascii="Arial" w:hAnsi="Arial" w:cs="Arial"/>
          <w:sz w:val="24"/>
          <w:szCs w:val="24"/>
          <w:shd w:val="clear" w:color="auto" w:fill="FFFFFF"/>
        </w:rPr>
        <w:t>(2014-2018) Todos por un nuevo país</w:t>
      </w:r>
    </w:p>
    <w:p w14:paraId="2CA5FBC6" w14:textId="77777777" w:rsidR="00055619" w:rsidRPr="00680D60" w:rsidRDefault="00055619" w:rsidP="007C151C">
      <w:pPr>
        <w:pStyle w:val="Prrafodelista"/>
        <w:spacing w:after="0" w:line="240" w:lineRule="auto"/>
        <w:ind w:left="780"/>
        <w:jc w:val="both"/>
        <w:rPr>
          <w:rFonts w:ascii="Arial" w:hAnsi="Arial" w:cs="Arial"/>
          <w:b/>
          <w:sz w:val="24"/>
          <w:szCs w:val="24"/>
          <w:shd w:val="clear" w:color="auto" w:fill="FFFFFF"/>
        </w:rPr>
      </w:pPr>
      <w:r w:rsidRPr="00680D60">
        <w:rPr>
          <w:rFonts w:ascii="Arial" w:hAnsi="Arial" w:cs="Arial"/>
          <w:b/>
          <w:sz w:val="24"/>
          <w:szCs w:val="24"/>
          <w:shd w:val="clear" w:color="auto" w:fill="FFFFFF"/>
        </w:rPr>
        <w:t>Estrategia Transversal:</w:t>
      </w:r>
      <w:r w:rsidR="00D82006" w:rsidRPr="00680D60">
        <w:rPr>
          <w:rFonts w:ascii="Arial" w:hAnsi="Arial" w:cs="Arial"/>
          <w:b/>
          <w:sz w:val="24"/>
          <w:szCs w:val="24"/>
          <w:shd w:val="clear" w:color="auto" w:fill="FFFFFF"/>
        </w:rPr>
        <w:t xml:space="preserve"> </w:t>
      </w:r>
      <w:r w:rsidR="00D82006" w:rsidRPr="00680D60">
        <w:rPr>
          <w:rFonts w:ascii="Arial" w:hAnsi="Arial" w:cs="Arial"/>
          <w:sz w:val="24"/>
          <w:szCs w:val="24"/>
          <w:shd w:val="clear" w:color="auto" w:fill="FFFFFF"/>
        </w:rPr>
        <w:t>1053 - Crecimiento verde</w:t>
      </w:r>
    </w:p>
    <w:p w14:paraId="76B89F1D" w14:textId="77777777" w:rsidR="00055619" w:rsidRPr="00680D60" w:rsidRDefault="00055619" w:rsidP="007C151C">
      <w:pPr>
        <w:pStyle w:val="Prrafodelista"/>
        <w:spacing w:after="0" w:line="240" w:lineRule="auto"/>
        <w:ind w:left="780"/>
        <w:jc w:val="both"/>
        <w:rPr>
          <w:rFonts w:ascii="Arial" w:hAnsi="Arial" w:cs="Arial"/>
          <w:sz w:val="24"/>
          <w:szCs w:val="24"/>
        </w:rPr>
      </w:pPr>
      <w:r w:rsidRPr="00680D60">
        <w:rPr>
          <w:rFonts w:ascii="Arial" w:hAnsi="Arial" w:cs="Arial"/>
          <w:b/>
          <w:sz w:val="24"/>
          <w:szCs w:val="24"/>
          <w:shd w:val="clear" w:color="auto" w:fill="FFFFFF"/>
        </w:rPr>
        <w:t>Objetivo:</w:t>
      </w:r>
      <w:r w:rsidR="00D82006" w:rsidRPr="00680D60">
        <w:rPr>
          <w:rFonts w:ascii="Arial" w:hAnsi="Arial" w:cs="Arial"/>
          <w:b/>
          <w:sz w:val="24"/>
          <w:szCs w:val="24"/>
          <w:shd w:val="clear" w:color="auto" w:fill="FFFFFF"/>
        </w:rPr>
        <w:t xml:space="preserve"> </w:t>
      </w:r>
      <w:r w:rsidR="00D82006" w:rsidRPr="00680D60">
        <w:rPr>
          <w:rFonts w:ascii="Arial" w:hAnsi="Arial" w:cs="Arial"/>
          <w:sz w:val="24"/>
          <w:szCs w:val="24"/>
          <w:shd w:val="clear" w:color="auto" w:fill="FFFFFF"/>
        </w:rPr>
        <w:t>10532 - Lograr un crecimiento resiliente y reducir la vulnerabilidad frente a los riesgos de desastres y al cambio climático</w:t>
      </w:r>
    </w:p>
    <w:p w14:paraId="23BD009E" w14:textId="77777777" w:rsidR="00D82006" w:rsidRPr="00680D60" w:rsidRDefault="00D82006" w:rsidP="007C151C">
      <w:pPr>
        <w:pStyle w:val="Prrafodelista"/>
        <w:spacing w:after="0" w:line="240" w:lineRule="auto"/>
        <w:ind w:left="780"/>
        <w:jc w:val="both"/>
        <w:rPr>
          <w:rFonts w:ascii="Arial" w:hAnsi="Arial" w:cs="Arial"/>
          <w:sz w:val="24"/>
          <w:szCs w:val="24"/>
        </w:rPr>
      </w:pPr>
    </w:p>
    <w:p w14:paraId="24CD623A" w14:textId="77777777" w:rsidR="00D82006" w:rsidRPr="00680D60" w:rsidRDefault="00D82006" w:rsidP="007C151C">
      <w:pPr>
        <w:pStyle w:val="Ttulo2"/>
        <w:numPr>
          <w:ilvl w:val="1"/>
          <w:numId w:val="27"/>
        </w:numPr>
        <w:spacing w:before="0" w:line="240" w:lineRule="auto"/>
        <w:jc w:val="both"/>
        <w:rPr>
          <w:rFonts w:ascii="Arial" w:hAnsi="Arial" w:cs="Arial"/>
          <w:color w:val="auto"/>
          <w:sz w:val="24"/>
          <w:szCs w:val="24"/>
        </w:rPr>
      </w:pPr>
      <w:bookmarkStart w:id="4" w:name="_Toc31795996"/>
      <w:r w:rsidRPr="00680D60">
        <w:rPr>
          <w:rFonts w:ascii="Arial" w:hAnsi="Arial" w:cs="Arial"/>
          <w:color w:val="auto"/>
          <w:sz w:val="24"/>
          <w:szCs w:val="24"/>
        </w:rPr>
        <w:t>Contribución al Plan de Desarrollo Departamental o sectorial</w:t>
      </w:r>
      <w:bookmarkEnd w:id="4"/>
    </w:p>
    <w:p w14:paraId="763E00B7" w14:textId="77777777" w:rsidR="00D82006" w:rsidRPr="00680D60" w:rsidRDefault="00D82006" w:rsidP="007C151C">
      <w:pPr>
        <w:pStyle w:val="Prrafodelista"/>
        <w:spacing w:after="0" w:line="240" w:lineRule="auto"/>
        <w:ind w:left="780"/>
        <w:jc w:val="both"/>
        <w:rPr>
          <w:rFonts w:ascii="Arial" w:hAnsi="Arial" w:cs="Arial"/>
          <w:sz w:val="24"/>
          <w:szCs w:val="24"/>
        </w:rPr>
      </w:pPr>
      <w:r w:rsidRPr="00680D60">
        <w:rPr>
          <w:rFonts w:ascii="Arial" w:hAnsi="Arial" w:cs="Arial"/>
          <w:b/>
          <w:sz w:val="24"/>
          <w:szCs w:val="24"/>
        </w:rPr>
        <w:t>Plan de Desarrollo Departamental o Sectorial:</w:t>
      </w:r>
      <w:r w:rsidRPr="00680D60">
        <w:rPr>
          <w:rFonts w:ascii="Arial" w:hAnsi="Arial" w:cs="Arial"/>
          <w:sz w:val="24"/>
          <w:szCs w:val="24"/>
        </w:rPr>
        <w:t xml:space="preserve"> "Bolívar Si Avanza, Gobierno de Resultados" (2016-2019).</w:t>
      </w:r>
    </w:p>
    <w:p w14:paraId="43AE6EC8" w14:textId="77777777" w:rsidR="00D82006" w:rsidRPr="00680D60" w:rsidRDefault="00D82006" w:rsidP="007C151C">
      <w:pPr>
        <w:pStyle w:val="Prrafodelista"/>
        <w:spacing w:after="0" w:line="240" w:lineRule="auto"/>
        <w:ind w:left="780"/>
        <w:jc w:val="both"/>
        <w:rPr>
          <w:rFonts w:ascii="Arial" w:hAnsi="Arial" w:cs="Arial"/>
          <w:sz w:val="24"/>
          <w:szCs w:val="24"/>
        </w:rPr>
      </w:pPr>
      <w:r w:rsidRPr="00680D60">
        <w:rPr>
          <w:rFonts w:ascii="Arial" w:hAnsi="Arial" w:cs="Arial"/>
          <w:b/>
          <w:sz w:val="24"/>
          <w:szCs w:val="24"/>
        </w:rPr>
        <w:t>Estrategia del Plan de Desarrollo Departamental o Sectorial:</w:t>
      </w:r>
      <w:r w:rsidRPr="00680D60">
        <w:rPr>
          <w:rFonts w:ascii="Arial" w:hAnsi="Arial" w:cs="Arial"/>
          <w:sz w:val="24"/>
          <w:szCs w:val="24"/>
        </w:rPr>
        <w:t xml:space="preserve"> Línea estratégica 5: Territorio y ambiente.</w:t>
      </w:r>
    </w:p>
    <w:p w14:paraId="15DCC3B4" w14:textId="77777777" w:rsidR="000338BC" w:rsidRPr="00680D60" w:rsidRDefault="00D82006" w:rsidP="007C151C">
      <w:pPr>
        <w:pStyle w:val="Prrafodelista"/>
        <w:spacing w:after="0" w:line="240" w:lineRule="auto"/>
        <w:ind w:left="780"/>
        <w:jc w:val="both"/>
        <w:rPr>
          <w:rFonts w:ascii="Arial" w:hAnsi="Arial" w:cs="Arial"/>
          <w:sz w:val="24"/>
          <w:szCs w:val="24"/>
        </w:rPr>
      </w:pPr>
      <w:r w:rsidRPr="00680D60">
        <w:rPr>
          <w:rFonts w:ascii="Arial" w:hAnsi="Arial" w:cs="Arial"/>
          <w:b/>
          <w:sz w:val="24"/>
          <w:szCs w:val="24"/>
        </w:rPr>
        <w:t>Programa del Plan Desarrollo Departamental o Sectorial:</w:t>
      </w:r>
      <w:r w:rsidRPr="00680D60">
        <w:rPr>
          <w:rFonts w:ascii="Arial" w:hAnsi="Arial" w:cs="Arial"/>
          <w:sz w:val="24"/>
          <w:szCs w:val="24"/>
        </w:rPr>
        <w:t xml:space="preserve"> 5.2 Bolívar si Avanza con Gestión Preventiva y Oportuna del Riesgo.</w:t>
      </w:r>
    </w:p>
    <w:p w14:paraId="514C8A16" w14:textId="77777777" w:rsidR="00D82006" w:rsidRPr="00680D60" w:rsidRDefault="00D82006" w:rsidP="007C151C">
      <w:pPr>
        <w:pStyle w:val="Prrafodelista"/>
        <w:spacing w:after="0" w:line="240" w:lineRule="auto"/>
        <w:ind w:left="780"/>
        <w:jc w:val="both"/>
        <w:rPr>
          <w:rFonts w:ascii="Arial" w:hAnsi="Arial" w:cs="Arial"/>
          <w:sz w:val="24"/>
          <w:szCs w:val="24"/>
        </w:rPr>
      </w:pPr>
    </w:p>
    <w:p w14:paraId="005A4297" w14:textId="77777777" w:rsidR="00D82006" w:rsidRPr="00680D60" w:rsidRDefault="00D82006" w:rsidP="007C151C">
      <w:pPr>
        <w:pStyle w:val="Ttulo2"/>
        <w:numPr>
          <w:ilvl w:val="1"/>
          <w:numId w:val="27"/>
        </w:numPr>
        <w:spacing w:before="0" w:line="240" w:lineRule="auto"/>
        <w:jc w:val="both"/>
        <w:rPr>
          <w:rFonts w:ascii="Arial" w:hAnsi="Arial" w:cs="Arial"/>
          <w:color w:val="auto"/>
          <w:sz w:val="24"/>
          <w:szCs w:val="24"/>
        </w:rPr>
      </w:pPr>
      <w:bookmarkStart w:id="5" w:name="_Toc31795997"/>
      <w:r w:rsidRPr="00680D60">
        <w:rPr>
          <w:rFonts w:ascii="Arial" w:hAnsi="Arial" w:cs="Arial"/>
          <w:color w:val="auto"/>
          <w:sz w:val="24"/>
          <w:szCs w:val="24"/>
          <w:lang w:eastAsia="es-CO"/>
        </w:rPr>
        <w:t>Plan de Desarrollo Distrital o Municipal</w:t>
      </w:r>
      <w:bookmarkEnd w:id="5"/>
    </w:p>
    <w:p w14:paraId="21B9511B" w14:textId="77777777" w:rsidR="00197A59" w:rsidRPr="00680D60" w:rsidRDefault="00D82006" w:rsidP="007C151C">
      <w:pPr>
        <w:spacing w:after="0" w:line="240" w:lineRule="auto"/>
        <w:ind w:left="709"/>
        <w:jc w:val="both"/>
        <w:rPr>
          <w:rFonts w:ascii="Arial" w:hAnsi="Arial" w:cs="Arial"/>
          <w:sz w:val="24"/>
          <w:szCs w:val="24"/>
        </w:rPr>
      </w:pPr>
      <w:r w:rsidRPr="00680D60">
        <w:rPr>
          <w:rFonts w:ascii="Arial" w:hAnsi="Arial" w:cs="Arial"/>
          <w:b/>
          <w:sz w:val="24"/>
          <w:szCs w:val="24"/>
        </w:rPr>
        <w:t>Plan de Desarrollo Distrital o Municipal:</w:t>
      </w:r>
      <w:r w:rsidRPr="00680D60">
        <w:rPr>
          <w:rFonts w:ascii="Arial" w:hAnsi="Arial" w:cs="Arial"/>
          <w:sz w:val="24"/>
          <w:szCs w:val="24"/>
        </w:rPr>
        <w:t xml:space="preserve"> PRIMERO LA GENTE PARA UNA CARTAGENA SOSTENIBLE Y COMPETITIVA 2016-2019</w:t>
      </w:r>
    </w:p>
    <w:p w14:paraId="5D693FC4" w14:textId="77777777" w:rsidR="00D82006" w:rsidRPr="00680D60" w:rsidRDefault="00D82006" w:rsidP="007C151C">
      <w:pPr>
        <w:spacing w:after="0" w:line="240" w:lineRule="auto"/>
        <w:ind w:left="709"/>
        <w:jc w:val="both"/>
        <w:rPr>
          <w:rFonts w:ascii="Arial" w:hAnsi="Arial" w:cs="Arial"/>
          <w:sz w:val="24"/>
          <w:szCs w:val="24"/>
        </w:rPr>
      </w:pPr>
      <w:r w:rsidRPr="00680D60">
        <w:rPr>
          <w:rFonts w:ascii="Arial" w:hAnsi="Arial" w:cs="Arial"/>
          <w:b/>
          <w:sz w:val="24"/>
          <w:szCs w:val="24"/>
        </w:rPr>
        <w:lastRenderedPageBreak/>
        <w:t>Estrategia del Plan de Desarrollo Distrital o Municipal</w:t>
      </w:r>
      <w:r w:rsidR="00197A59" w:rsidRPr="00680D60">
        <w:rPr>
          <w:rFonts w:ascii="Arial" w:hAnsi="Arial" w:cs="Arial"/>
          <w:sz w:val="24"/>
          <w:szCs w:val="24"/>
        </w:rPr>
        <w:t>: 9.3.2 LÍNEA ESTRATÉGICA DESARROLLO URBANO PARA LA COMPETITIVIDAD</w:t>
      </w:r>
    </w:p>
    <w:p w14:paraId="29C02AF4" w14:textId="77777777" w:rsidR="00197A59" w:rsidRPr="00680D60" w:rsidRDefault="00197A59" w:rsidP="007C151C">
      <w:pPr>
        <w:spacing w:after="0" w:line="240" w:lineRule="auto"/>
        <w:ind w:left="709"/>
        <w:jc w:val="both"/>
        <w:rPr>
          <w:rFonts w:ascii="Arial" w:hAnsi="Arial" w:cs="Arial"/>
          <w:sz w:val="24"/>
          <w:szCs w:val="24"/>
        </w:rPr>
      </w:pPr>
      <w:r w:rsidRPr="00680D60">
        <w:rPr>
          <w:rFonts w:ascii="Arial" w:hAnsi="Arial" w:cs="Arial"/>
          <w:b/>
          <w:sz w:val="24"/>
          <w:szCs w:val="24"/>
        </w:rPr>
        <w:t>Programa del Plan desarrollo Distrital o Municipal</w:t>
      </w:r>
      <w:r w:rsidRPr="00680D60">
        <w:rPr>
          <w:rFonts w:ascii="Arial" w:hAnsi="Arial" w:cs="Arial"/>
          <w:sz w:val="24"/>
          <w:szCs w:val="24"/>
        </w:rPr>
        <w:t>: 9.3.2.3 CARTAGENA SOSTENIBLE Y COMPETITIVA y 9.3.2.3.2 SUBPROGRAMA PROTECCION COSTERA</w:t>
      </w:r>
    </w:p>
    <w:p w14:paraId="5FD8AFDF" w14:textId="77777777" w:rsidR="006B6D10" w:rsidRDefault="006B6D10" w:rsidP="00927C7B">
      <w:pPr>
        <w:pStyle w:val="Ttulo1"/>
        <w:numPr>
          <w:ilvl w:val="0"/>
          <w:numId w:val="1"/>
        </w:numPr>
        <w:spacing w:after="0" w:line="240" w:lineRule="auto"/>
        <w:ind w:left="426" w:hanging="426"/>
        <w:jc w:val="both"/>
        <w:rPr>
          <w:color w:val="auto"/>
          <w:sz w:val="22"/>
        </w:rPr>
        <w:sectPr w:rsidR="006B6D10" w:rsidSect="00C36AB6">
          <w:headerReference w:type="default" r:id="rId9"/>
          <w:footerReference w:type="default" r:id="rId10"/>
          <w:pgSz w:w="12240" w:h="15840"/>
          <w:pgMar w:top="1389" w:right="1701" w:bottom="1417" w:left="1701" w:header="142" w:footer="303" w:gutter="0"/>
          <w:pgNumType w:start="1"/>
          <w:cols w:space="708"/>
          <w:titlePg/>
          <w:docGrid w:linePitch="360"/>
        </w:sectPr>
      </w:pPr>
    </w:p>
    <w:p w14:paraId="4C3CA9EF" w14:textId="7F5AF793" w:rsidR="006E4FB8" w:rsidRPr="00CC6DB1" w:rsidRDefault="009C4A17" w:rsidP="00680D60">
      <w:pPr>
        <w:pStyle w:val="Ttulo1"/>
        <w:numPr>
          <w:ilvl w:val="0"/>
          <w:numId w:val="1"/>
        </w:numPr>
        <w:spacing w:after="0" w:line="240" w:lineRule="auto"/>
        <w:ind w:left="426" w:hanging="426"/>
        <w:jc w:val="both"/>
        <w:rPr>
          <w:color w:val="auto"/>
          <w:sz w:val="24"/>
          <w:szCs w:val="24"/>
        </w:rPr>
      </w:pPr>
      <w:bookmarkStart w:id="6" w:name="_Toc31795998"/>
      <w:r w:rsidRPr="00CC6DB1">
        <w:rPr>
          <w:color w:val="auto"/>
          <w:sz w:val="24"/>
          <w:szCs w:val="24"/>
        </w:rPr>
        <w:lastRenderedPageBreak/>
        <w:t>Identificación y descripción del problema</w:t>
      </w:r>
      <w:bookmarkEnd w:id="6"/>
    </w:p>
    <w:p w14:paraId="584470D0" w14:textId="77777777" w:rsidR="0070197B" w:rsidRPr="00CC6DB1" w:rsidRDefault="0070197B" w:rsidP="00680D60">
      <w:pPr>
        <w:spacing w:after="0" w:line="240" w:lineRule="auto"/>
        <w:rPr>
          <w:sz w:val="24"/>
          <w:szCs w:val="24"/>
        </w:rPr>
      </w:pPr>
    </w:p>
    <w:p w14:paraId="4E5000C1" w14:textId="77777777" w:rsidR="000338BC" w:rsidRPr="00CC6DB1" w:rsidRDefault="000338BC" w:rsidP="00680D60">
      <w:pPr>
        <w:spacing w:after="0" w:line="240" w:lineRule="auto"/>
        <w:jc w:val="center"/>
        <w:rPr>
          <w:rFonts w:ascii="Arial" w:hAnsi="Arial" w:cs="Arial"/>
          <w:b/>
          <w:sz w:val="24"/>
          <w:szCs w:val="24"/>
          <w:lang w:eastAsia="es-CO"/>
        </w:rPr>
      </w:pPr>
      <w:r w:rsidRPr="00CC6DB1">
        <w:rPr>
          <w:rFonts w:ascii="Arial" w:hAnsi="Arial" w:cs="Arial"/>
          <w:b/>
          <w:sz w:val="24"/>
          <w:szCs w:val="24"/>
          <w:lang w:eastAsia="es-CO"/>
        </w:rPr>
        <w:t>ARBOL DE PROBLEMAS</w:t>
      </w:r>
    </w:p>
    <w:p w14:paraId="3B0F7343" w14:textId="058E6662" w:rsidR="006B6D10" w:rsidRDefault="00EC640D" w:rsidP="00680D60">
      <w:pPr>
        <w:spacing w:after="0" w:line="240" w:lineRule="auto"/>
        <w:jc w:val="center"/>
        <w:rPr>
          <w:rFonts w:ascii="Arial" w:hAnsi="Arial" w:cs="Arial"/>
          <w:b/>
          <w:lang w:eastAsia="es-CO"/>
        </w:rPr>
      </w:pPr>
      <w:r w:rsidRPr="00680D60">
        <w:rPr>
          <w:rFonts w:ascii="Arial" w:hAnsi="Arial" w:cs="Arial"/>
          <w:noProof/>
          <w:lang w:eastAsia="es-CO"/>
        </w:rPr>
        <mc:AlternateContent>
          <mc:Choice Requires="wps">
            <w:drawing>
              <wp:anchor distT="0" distB="0" distL="114300" distR="114300" simplePos="0" relativeHeight="251673600" behindDoc="0" locked="0" layoutInCell="1" allowOverlap="1" wp14:anchorId="1FC91810" wp14:editId="5B6879A2">
                <wp:simplePos x="0" y="0"/>
                <wp:positionH relativeFrom="column">
                  <wp:posOffset>-196215</wp:posOffset>
                </wp:positionH>
                <wp:positionV relativeFrom="paragraph">
                  <wp:posOffset>71120</wp:posOffset>
                </wp:positionV>
                <wp:extent cx="359410" cy="1998980"/>
                <wp:effectExtent l="0" t="0" r="21590" b="20320"/>
                <wp:wrapNone/>
                <wp:docPr id="16" name="16 Cuadro de texto"/>
                <wp:cNvGraphicFramePr/>
                <a:graphic xmlns:a="http://schemas.openxmlformats.org/drawingml/2006/main">
                  <a:graphicData uri="http://schemas.microsoft.com/office/word/2010/wordprocessingShape">
                    <wps:wsp>
                      <wps:cNvSpPr txBox="1"/>
                      <wps:spPr>
                        <a:xfrm>
                          <a:off x="0" y="0"/>
                          <a:ext cx="359410" cy="1998980"/>
                        </a:xfrm>
                        <a:prstGeom prst="rect">
                          <a:avLst/>
                        </a:prstGeom>
                        <a:solidFill>
                          <a:sysClr val="window" lastClr="FFFFFF"/>
                        </a:solidFill>
                        <a:ln w="6350">
                          <a:solidFill>
                            <a:prstClr val="black"/>
                          </a:solidFill>
                        </a:ln>
                        <a:effectLst/>
                      </wps:spPr>
                      <wps:txbx>
                        <w:txbxContent>
                          <w:p w14:paraId="75417234" w14:textId="77777777" w:rsidR="009012DC" w:rsidRDefault="009012DC" w:rsidP="00680D60">
                            <w:pPr>
                              <w:rPr>
                                <w:rFonts w:ascii="Arial" w:hAnsi="Arial" w:cs="Arial"/>
                                <w:b/>
                                <w:color w:val="002060"/>
                                <w:sz w:val="24"/>
                                <w:szCs w:val="20"/>
                              </w:rPr>
                            </w:pPr>
                          </w:p>
                          <w:p w14:paraId="745F0DC4" w14:textId="77777777" w:rsidR="009012DC" w:rsidRPr="00680D60" w:rsidRDefault="009012DC" w:rsidP="00680D60">
                            <w:pPr>
                              <w:rPr>
                                <w:rFonts w:ascii="Arial" w:hAnsi="Arial" w:cs="Arial"/>
                                <w:sz w:val="24"/>
                                <w:szCs w:val="20"/>
                              </w:rPr>
                            </w:pPr>
                            <w:r w:rsidRPr="00680D60">
                              <w:rPr>
                                <w:rFonts w:ascii="Arial" w:hAnsi="Arial" w:cs="Arial"/>
                                <w:b/>
                                <w:color w:val="002060"/>
                                <w:sz w:val="24"/>
                                <w:szCs w:val="20"/>
                              </w:rPr>
                              <w:t>EFECTOS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91810" id="16 Cuadro de texto" o:spid="_x0000_s1028" type="#_x0000_t202" style="position:absolute;left:0;text-align:left;margin-left:-15.45pt;margin-top:5.6pt;width:28.3pt;height:15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mPZAIAANAEAAAOAAAAZHJzL2Uyb0RvYy54bWysVNtuGjEQfa/Uf7D83ixLgAaUJaJEVJWi&#10;JFIS5dl4vbCq1+Pahl369T02l9z6VJUH47n4zMyZmb286hrNtsr5mkzB87MeZ8pIKmuzKvjT4+LL&#10;BWc+CFMKTUYVfKc8v5p+/nTZ2onq05p0qRwDiPGT1hZ8HYKdZJmXa9UIf0ZWGRgrco0IEN0qK51o&#10;gd7orN/rjbKWXGkdSeU9tNd7I58m/KpSMtxVlVeB6YIjt5BOl85lPLPppZisnLDrWh7SEP+QRSNq&#10;g6AnqGsRBNu4+gNUU0tHnqpwJqnJqKpqqVINqCbvvavmYS2sSrWAHG9PNPn/Bytvt/eO1SV6N+LM&#10;iAY9ykdsvhGlI1YqFlQXKNLUWj+B94OFf+i+UQfHo95DGavvKtfEf9TFYAfhuxPJwGESyvPheJDD&#10;ImHKx+OL8UXqQvby2jofvitqWLwU3KGJiVuxvfEBmcD16BKDedJ1uai1TsLOz7VjW4F+Y0xKajnT&#10;wgcoC75Iv5g0IN4804a1BR+dD3sp0htbjHXCXGohf35EAJ42Mb5KM3fIM1K2pybeQrfsEtP9I21L&#10;Kndg09F+LL2VixrBbpDvvXCYQ9CE3Qp3OCpNyJAON87W5H7/TR/9MR6wctZirgvuf22EU6Dhh8Hg&#10;jPPBIC5CEgbDr30I7rVl+dpiNs2cQGWOLbYyXaN/0Mdr5ah5xgrOYlSYhJGIXfBwvM7DftuwwlLN&#10;ZskJo29FuDEPVkboyFsk+bF7Fs4euh7n7paOGyAm75q/940vDc02gao6TUbkec8qehwFrE3q9mHF&#10;416+lpPXy4do+gcAAP//AwBQSwMEFAAGAAgAAAAhAAWg4RvdAAAACQEAAA8AAABkcnMvZG93bnJl&#10;di54bWxMj8FOwzAQRO9I/IO1SNxap6kobRqnQkgcESLlADfX3iaGeB3Fbhr69SwnOK7maeZtuZt8&#10;J0YcogukYDHPQCCZYB01Ct72T7M1iJg0Wd0FQgXfGGFXXV+VurDhTK841qkRXEKx0AralPpCymha&#10;9DrOQ4/E2TEMXic+h0baQZ+53Hcyz7KV9NoRL7S6x8cWzVd98gosvQcyH+754qg2bnN5WX+aUanb&#10;m+lhCyLhlP5g+NVndajY6RBOZKPoFMyW2YZRDhY5CAbyu3sQBwXLfJWBrEr5/4PqBwAA//8DAFBL&#10;AQItABQABgAIAAAAIQC2gziS/gAAAOEBAAATAAAAAAAAAAAAAAAAAAAAAABbQ29udGVudF9UeXBl&#10;c10ueG1sUEsBAi0AFAAGAAgAAAAhADj9If/WAAAAlAEAAAsAAAAAAAAAAAAAAAAALwEAAF9yZWxz&#10;Ly5yZWxzUEsBAi0AFAAGAAgAAAAhAL63WY9kAgAA0AQAAA4AAAAAAAAAAAAAAAAALgIAAGRycy9l&#10;Mm9Eb2MueG1sUEsBAi0AFAAGAAgAAAAhAAWg4RvdAAAACQEAAA8AAAAAAAAAAAAAAAAAvgQAAGRy&#10;cy9kb3ducmV2LnhtbFBLBQYAAAAABAAEAPMAAADIBQAAAAA=&#10;" fillcolor="window" strokeweight=".5pt">
                <v:textbox>
                  <w:txbxContent>
                    <w:p w14:paraId="75417234" w14:textId="77777777" w:rsidR="009012DC" w:rsidRDefault="009012DC" w:rsidP="00680D60">
                      <w:pPr>
                        <w:rPr>
                          <w:rFonts w:ascii="Arial" w:hAnsi="Arial" w:cs="Arial"/>
                          <w:b/>
                          <w:color w:val="002060"/>
                          <w:sz w:val="24"/>
                          <w:szCs w:val="20"/>
                        </w:rPr>
                      </w:pPr>
                    </w:p>
                    <w:p w14:paraId="745F0DC4" w14:textId="77777777" w:rsidR="009012DC" w:rsidRPr="00680D60" w:rsidRDefault="009012DC" w:rsidP="00680D60">
                      <w:pPr>
                        <w:rPr>
                          <w:rFonts w:ascii="Arial" w:hAnsi="Arial" w:cs="Arial"/>
                          <w:sz w:val="24"/>
                          <w:szCs w:val="20"/>
                        </w:rPr>
                      </w:pPr>
                      <w:r w:rsidRPr="00680D60">
                        <w:rPr>
                          <w:rFonts w:ascii="Arial" w:hAnsi="Arial" w:cs="Arial"/>
                          <w:b/>
                          <w:color w:val="002060"/>
                          <w:sz w:val="24"/>
                          <w:szCs w:val="20"/>
                        </w:rPr>
                        <w:t>EFECTOS</w:t>
                      </w:r>
                    </w:p>
                  </w:txbxContent>
                </v:textbox>
              </v:shape>
            </w:pict>
          </mc:Fallback>
        </mc:AlternateContent>
      </w:r>
    </w:p>
    <w:p w14:paraId="5AC595AC" w14:textId="4F7639A6" w:rsidR="006B6D10" w:rsidRDefault="0017363D" w:rsidP="00680D60">
      <w:pPr>
        <w:spacing w:after="0" w:line="240" w:lineRule="auto"/>
        <w:jc w:val="center"/>
        <w:rPr>
          <w:rFonts w:ascii="Arial" w:hAnsi="Arial" w:cs="Arial"/>
          <w:b/>
          <w:lang w:eastAsia="es-CO"/>
        </w:rPr>
      </w:pPr>
      <w:r w:rsidRPr="00680D60">
        <w:rPr>
          <w:rFonts w:ascii="Arial" w:hAnsi="Arial" w:cs="Arial"/>
          <w:noProof/>
          <w:lang w:eastAsia="es-CO"/>
        </w:rPr>
        <mc:AlternateContent>
          <mc:Choice Requires="wps">
            <w:drawing>
              <wp:anchor distT="0" distB="0" distL="114300" distR="114300" simplePos="0" relativeHeight="251675648" behindDoc="0" locked="0" layoutInCell="1" allowOverlap="1" wp14:anchorId="3419C95C" wp14:editId="5318FC7D">
                <wp:simplePos x="0" y="0"/>
                <wp:positionH relativeFrom="column">
                  <wp:posOffset>1699260</wp:posOffset>
                </wp:positionH>
                <wp:positionV relativeFrom="paragraph">
                  <wp:posOffset>-89535</wp:posOffset>
                </wp:positionV>
                <wp:extent cx="1893570" cy="964565"/>
                <wp:effectExtent l="0" t="0" r="11430" b="26035"/>
                <wp:wrapNone/>
                <wp:docPr id="18" name="18 Cuadro de texto"/>
                <wp:cNvGraphicFramePr/>
                <a:graphic xmlns:a="http://schemas.openxmlformats.org/drawingml/2006/main">
                  <a:graphicData uri="http://schemas.microsoft.com/office/word/2010/wordprocessingShape">
                    <wps:wsp>
                      <wps:cNvSpPr txBox="1"/>
                      <wps:spPr>
                        <a:xfrm>
                          <a:off x="0" y="0"/>
                          <a:ext cx="1893570" cy="964565"/>
                        </a:xfrm>
                        <a:prstGeom prst="rect">
                          <a:avLst/>
                        </a:prstGeom>
                        <a:solidFill>
                          <a:sysClr val="window" lastClr="FFFFFF"/>
                        </a:solidFill>
                        <a:ln w="6350">
                          <a:solidFill>
                            <a:prstClr val="black"/>
                          </a:solidFill>
                        </a:ln>
                        <a:effectLst/>
                      </wps:spPr>
                      <wps:txbx>
                        <w:txbxContent>
                          <w:p w14:paraId="1C3DD360" w14:textId="19F02715" w:rsidR="009012DC" w:rsidRPr="00CC6DB1" w:rsidRDefault="009012DC" w:rsidP="000338BC">
                            <w:pPr>
                              <w:spacing w:after="0"/>
                              <w:jc w:val="center"/>
                              <w:rPr>
                                <w:rFonts w:ascii="Arial" w:hAnsi="Arial" w:cs="Arial"/>
                              </w:rPr>
                            </w:pPr>
                            <w:r w:rsidRPr="00CC6DB1">
                              <w:rPr>
                                <w:rFonts w:ascii="Arial" w:hAnsi="Arial" w:cs="Arial"/>
                              </w:rPr>
                              <w:t>Colapso de Infraestructura vial y de redes de servicios públicos. (Ruptura de la red matriz del servicio de acueducto).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9C95C" id="18 Cuadro de texto" o:spid="_x0000_s1029" type="#_x0000_t202" style="position:absolute;left:0;text-align:left;margin-left:133.8pt;margin-top:-7.05pt;width:149.1pt;height:7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n0HYwIAANIEAAAOAAAAZHJzL2Uyb0RvYy54bWysVE1vGjEQvVfqf7B8bxYSIARliSgRVaUo&#10;iZRUORuvF1b1elzbsEt/fZ+9QEjSU1UOxvPh+XjzZq9v2lqzrXK+IpPz/lmPM2UkFZVZ5fzH8+LL&#10;mDMfhCmEJqNyvlOe30w/f7pu7ESd05p0oRxDEOMnjc35OgQ7yTIv16oW/oysMjCW5GoRILpVVjjR&#10;IHqts/Neb5Q15ArrSCrvob3tjHya4pelkuGhLL0KTOcctYV0unQu45lNr8Vk5YRdV3JfhviHKmpR&#10;GSQ9hroVQbCNqz6EqivpyFMZziTVGZVlJVXqAd30e++6eVoLq1IvAMfbI0z+/4WV99tHx6oCs8Ok&#10;jKgxo/6YzTeicMQKxYJqA0WYGusn8H6y8A/tV2rheNB7KGP3benq+I++GOwAfHcEGXGYjI/GVxfD&#10;S5gkbFejwXA0jGGy19fW+fBNUc3iJecOQ0zYiu2dD53rwSUm86SrYlFpnYSdn2vHtgLzBk0KajjT&#10;wgcoc75Iv322N8+0YU3ORxfDXsr0xhZzHWMutZA/P0ZA9drE/Cpxbl9nhKyDJt5Cu2wT0hcH2JZU&#10;7ICmo46W3spFhWR3qPdROPAQKGG3wgOOUhMqpP2NszW533/TR3/QA1bOGvA65/7XRjgFGL4bEOeq&#10;PxjERUjCYHh5DsGdWpanFrOp5wQo+9hiK9M1+gd9uJaO6hes4CxmhUkYidw5l8EdhHno9g1LLNVs&#10;ltxAfivCnXmyMgaPyEWYn9sX4ex+7pF593TYATF5N/7ON740NNsEKqvEjYh0hys4FQUsTmLXfsnj&#10;Zp7Kyev1UzT9AwAA//8DAFBLAwQUAAYACAAAACEAxKWn9eEAAAALAQAADwAAAGRycy9kb3ducmV2&#10;LnhtbEyPy07DMBBF90j8gzVI7FrnQZMQ4lQVEosiNm0Qazc2cUQ8DrGbBr6eYQXL0Rzde261XezA&#10;Zj353qGAeB0B09g61WMn4LV5WhXAfJCo5OBQC/jSHrb19VUlS+UueNDzMXSMQtCXUoAJYSw5963R&#10;Vvq1GzXS791NVgY6p46rSV4o3A48iaKMW9kjNRg56kej24/j2QrIg3m+/152e5+8zE2zfys+09QL&#10;cXuz7B6ABb2EPxh+9UkdanI6uTMqzwYBSZZnhApYxXcxMCI22YbGnAhN8wJ4XfH/G+ofAAAA//8D&#10;AFBLAQItABQABgAIAAAAIQC2gziS/gAAAOEBAAATAAAAAAAAAAAAAAAAAAAAAABbQ29udGVudF9U&#10;eXBlc10ueG1sUEsBAi0AFAAGAAgAAAAhADj9If/WAAAAlAEAAAsAAAAAAAAAAAAAAAAALwEAAF9y&#10;ZWxzLy5yZWxzUEsBAi0AFAAGAAgAAAAhAMvufQdjAgAA0gQAAA4AAAAAAAAAAAAAAAAALgIAAGRy&#10;cy9lMm9Eb2MueG1sUEsBAi0AFAAGAAgAAAAhAMSlp/XhAAAACwEAAA8AAAAAAAAAAAAAAAAAvQQA&#10;AGRycy9kb3ducmV2LnhtbFBLBQYAAAAABAAEAPMAAADLBQAAAAA=&#10;" fillcolor="window" strokeweight=".5pt">
                <v:textbox>
                  <w:txbxContent>
                    <w:p w14:paraId="1C3DD360" w14:textId="19F02715" w:rsidR="009012DC" w:rsidRPr="00CC6DB1" w:rsidRDefault="009012DC" w:rsidP="000338BC">
                      <w:pPr>
                        <w:spacing w:after="0"/>
                        <w:jc w:val="center"/>
                        <w:rPr>
                          <w:rFonts w:ascii="Arial" w:hAnsi="Arial" w:cs="Arial"/>
                        </w:rPr>
                      </w:pPr>
                      <w:r w:rsidRPr="00CC6DB1">
                        <w:rPr>
                          <w:rFonts w:ascii="Arial" w:hAnsi="Arial" w:cs="Arial"/>
                        </w:rPr>
                        <w:t>Colapso de Infraestructura vial y de redes de servicios públicos. (Ruptura de la red matriz del servicio de acueducto).</w:t>
                      </w:r>
                    </w:p>
                  </w:txbxContent>
                </v:textbox>
              </v:shape>
            </w:pict>
          </mc:Fallback>
        </mc:AlternateContent>
      </w:r>
      <w:r w:rsidRPr="00680D60">
        <w:rPr>
          <w:rFonts w:ascii="Arial" w:hAnsi="Arial" w:cs="Arial"/>
          <w:noProof/>
          <w:lang w:eastAsia="es-CO"/>
        </w:rPr>
        <mc:AlternateContent>
          <mc:Choice Requires="wps">
            <w:drawing>
              <wp:anchor distT="0" distB="0" distL="114300" distR="114300" simplePos="0" relativeHeight="251674624" behindDoc="0" locked="0" layoutInCell="1" allowOverlap="1" wp14:anchorId="5137FCE6" wp14:editId="009B285F">
                <wp:simplePos x="0" y="0"/>
                <wp:positionH relativeFrom="column">
                  <wp:posOffset>357505</wp:posOffset>
                </wp:positionH>
                <wp:positionV relativeFrom="paragraph">
                  <wp:posOffset>-89535</wp:posOffset>
                </wp:positionV>
                <wp:extent cx="1263650" cy="963930"/>
                <wp:effectExtent l="0" t="0" r="12700" b="26670"/>
                <wp:wrapNone/>
                <wp:docPr id="17" name="17 Cuadro de texto"/>
                <wp:cNvGraphicFramePr/>
                <a:graphic xmlns:a="http://schemas.openxmlformats.org/drawingml/2006/main">
                  <a:graphicData uri="http://schemas.microsoft.com/office/word/2010/wordprocessingShape">
                    <wps:wsp>
                      <wps:cNvSpPr txBox="1"/>
                      <wps:spPr>
                        <a:xfrm>
                          <a:off x="0" y="0"/>
                          <a:ext cx="1263650" cy="963930"/>
                        </a:xfrm>
                        <a:prstGeom prst="rect">
                          <a:avLst/>
                        </a:prstGeom>
                        <a:solidFill>
                          <a:sysClr val="window" lastClr="FFFFFF"/>
                        </a:solidFill>
                        <a:ln w="6350">
                          <a:solidFill>
                            <a:prstClr val="black"/>
                          </a:solidFill>
                        </a:ln>
                        <a:effectLst/>
                      </wps:spPr>
                      <wps:txbx>
                        <w:txbxContent>
                          <w:p w14:paraId="38616D8A" w14:textId="77777777" w:rsidR="009012DC" w:rsidRPr="00680D60" w:rsidRDefault="009012DC" w:rsidP="000338BC">
                            <w:pPr>
                              <w:spacing w:after="0"/>
                              <w:jc w:val="center"/>
                              <w:rPr>
                                <w:rFonts w:ascii="Arial" w:hAnsi="Arial" w:cs="Arial"/>
                              </w:rPr>
                            </w:pPr>
                            <w:r w:rsidRPr="00680D60">
                              <w:rPr>
                                <w:rFonts w:ascii="Arial" w:hAnsi="Arial" w:cs="Arial"/>
                              </w:rPr>
                              <w:t>Pérdidas continúas de franjas de playa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7FCE6" id="17 Cuadro de texto" o:spid="_x0000_s1030" type="#_x0000_t202" style="position:absolute;left:0;text-align:left;margin-left:28.15pt;margin-top:-7.05pt;width:99.5pt;height:75.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lPZAIAANIEAAAOAAAAZHJzL2Uyb0RvYy54bWysVE1v2zAMvQ/YfxB0X5yvpksQp8hSZBhQ&#10;tAXSoWdFlhtjsqhJSuzs1+9J+WjW7jQsB4UUqUfykfT0pq012ynnKzI573W6nCkjqajMS86/Py0/&#10;febMB2EKocmonO+V5zezjx+mjZ2oPm1IF8oxgBg/aWzONyHYSZZ5uVG18B2yysBYkqtFgOpessKJ&#10;Bui1zvrd7ihryBXWkVTe4/b2YOSzhF+WSoaHsvQqMJ1z5BbS6dK5jmc2m4rJixN2U8ljGuIfsqhF&#10;ZRD0DHUrgmBbV72DqivpyFMZOpLqjMqykirVgGp63TfVrDbCqlQLyPH2TJP/f7DyfvfoWFWgd9ec&#10;GVGjR71rttiKwhErFAuqDRRpaqyfwHtl4R/aL9TC8XTvcRmrb0tXx3/UxWAH4fszycBhMj7qjwaj&#10;K5gkbOPRYDxIXcheX1vnw1dFNYtCzh2amLgVuzsfkAlcTy4xmCddFctK66Ts/UI7thPoN8akoIYz&#10;LXzAZc6X6ReTBsQfz7RhTc5HA+T1DjLGOmOutZA/3iMAT5v4UqWZO+YZKTtQE6XQrtvE9PBE25qK&#10;Pdh0dBhLb+WyQrA75PsoHOYQLGG3wgOOUhMypKPE2Ybcr7/dR3+MB6ycNZjrnPufW+EUaPhmMDjj&#10;3nAYFyEpw6vrPhR3aVlfWsy2XhCo7GGLrUxi9A/6JJaO6mes4DxGhUkYidg5l8GdlEU47BuWWKr5&#10;PLlh+K0Id2ZlZQSPzEWan9pn4eyx73Hy7um0A2Lypv0H3/jS0HwbqKzSbESmD7yiy1HB4qR+H5c8&#10;bualnrxeP0Wz3wAAAP//AwBQSwMEFAAGAAgAAAAhALLvUHbgAAAACgEAAA8AAABkcnMvZG93bnJl&#10;di54bWxMj8tOwzAQRfdI/IM1SOxa50GaksapKiQWRWzaINZu7MYR8TjEbhr4eoYVLGfm6M655Xa2&#10;PZv06DuHAuJlBExj41SHrYC3+nmxBuaDRCV7h1rAl/awrW5vSlkod8WDno6hZRSCvpACTAhDwblv&#10;jLbSL92gkW5nN1oZaBxbrkZ5pXDb8ySKVtzKDumDkYN+Mrr5OF6sgDyYl8fvebf3yetU1/v39Wea&#10;eiHu7+bdBljQc/iD4Vef1KEip5O7oPKsF5CtUiIFLOKHGBgBSZbR5kRkmufAq5L/r1D9AAAA//8D&#10;AFBLAQItABQABgAIAAAAIQC2gziS/gAAAOEBAAATAAAAAAAAAAAAAAAAAAAAAABbQ29udGVudF9U&#10;eXBlc10ueG1sUEsBAi0AFAAGAAgAAAAhADj9If/WAAAAlAEAAAsAAAAAAAAAAAAAAAAALwEAAF9y&#10;ZWxzLy5yZWxzUEsBAi0AFAAGAAgAAAAhAI2/CU9kAgAA0gQAAA4AAAAAAAAAAAAAAAAALgIAAGRy&#10;cy9lMm9Eb2MueG1sUEsBAi0AFAAGAAgAAAAhALLvUHbgAAAACgEAAA8AAAAAAAAAAAAAAAAAvgQA&#10;AGRycy9kb3ducmV2LnhtbFBLBQYAAAAABAAEAPMAAADLBQAAAAA=&#10;" fillcolor="window" strokeweight=".5pt">
                <v:textbox>
                  <w:txbxContent>
                    <w:p w14:paraId="38616D8A" w14:textId="77777777" w:rsidR="009012DC" w:rsidRPr="00680D60" w:rsidRDefault="009012DC" w:rsidP="000338BC">
                      <w:pPr>
                        <w:spacing w:after="0"/>
                        <w:jc w:val="center"/>
                        <w:rPr>
                          <w:rFonts w:ascii="Arial" w:hAnsi="Arial" w:cs="Arial"/>
                        </w:rPr>
                      </w:pPr>
                      <w:r w:rsidRPr="00680D60">
                        <w:rPr>
                          <w:rFonts w:ascii="Arial" w:hAnsi="Arial" w:cs="Arial"/>
                        </w:rPr>
                        <w:t>Pérdidas continúas de franjas de playa</w:t>
                      </w:r>
                    </w:p>
                  </w:txbxContent>
                </v:textbox>
              </v:shape>
            </w:pict>
          </mc:Fallback>
        </mc:AlternateContent>
      </w:r>
      <w:r w:rsidRPr="00680D60">
        <w:rPr>
          <w:rFonts w:ascii="Arial" w:hAnsi="Arial" w:cs="Arial"/>
          <w:noProof/>
          <w:lang w:eastAsia="es-CO"/>
        </w:rPr>
        <mc:AlternateContent>
          <mc:Choice Requires="wps">
            <w:drawing>
              <wp:anchor distT="0" distB="0" distL="114300" distR="114300" simplePos="0" relativeHeight="251686912" behindDoc="0" locked="0" layoutInCell="1" allowOverlap="1" wp14:anchorId="72E69078" wp14:editId="7E67A2AB">
                <wp:simplePos x="0" y="0"/>
                <wp:positionH relativeFrom="column">
                  <wp:posOffset>4985385</wp:posOffset>
                </wp:positionH>
                <wp:positionV relativeFrom="paragraph">
                  <wp:posOffset>-89535</wp:posOffset>
                </wp:positionV>
                <wp:extent cx="1025525" cy="965200"/>
                <wp:effectExtent l="0" t="0" r="22225" b="25400"/>
                <wp:wrapNone/>
                <wp:docPr id="15" name="15 Cuadro de texto"/>
                <wp:cNvGraphicFramePr/>
                <a:graphic xmlns:a="http://schemas.openxmlformats.org/drawingml/2006/main">
                  <a:graphicData uri="http://schemas.microsoft.com/office/word/2010/wordprocessingShape">
                    <wps:wsp>
                      <wps:cNvSpPr txBox="1"/>
                      <wps:spPr>
                        <a:xfrm>
                          <a:off x="0" y="0"/>
                          <a:ext cx="1025525" cy="965200"/>
                        </a:xfrm>
                        <a:prstGeom prst="rect">
                          <a:avLst/>
                        </a:prstGeom>
                        <a:solidFill>
                          <a:sysClr val="window" lastClr="FFFFFF"/>
                        </a:solidFill>
                        <a:ln w="6350">
                          <a:solidFill>
                            <a:prstClr val="black"/>
                          </a:solidFill>
                        </a:ln>
                        <a:effectLst/>
                      </wps:spPr>
                      <wps:txbx>
                        <w:txbxContent>
                          <w:p w14:paraId="1AB3FE7F" w14:textId="77777777" w:rsidR="009012DC" w:rsidRPr="00680D60" w:rsidRDefault="009012DC" w:rsidP="00ED7BC8">
                            <w:pPr>
                              <w:spacing w:after="0"/>
                              <w:jc w:val="center"/>
                              <w:rPr>
                                <w:rFonts w:ascii="Arial" w:hAnsi="Arial" w:cs="Arial"/>
                              </w:rPr>
                            </w:pPr>
                            <w:r w:rsidRPr="00680D60">
                              <w:rPr>
                                <w:rFonts w:ascii="Arial" w:hAnsi="Arial" w:cs="Arial"/>
                              </w:rPr>
                              <w:t>Pérdidas de vidas humanas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69078" id="15 Cuadro de texto" o:spid="_x0000_s1031" type="#_x0000_t202" style="position:absolute;left:0;text-align:left;margin-left:392.55pt;margin-top:-7.05pt;width:80.75pt;height: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ZxYgIAANIEAAAOAAAAZHJzL2Uyb0RvYy54bWysVFtv2jAUfp+0/2D5fQ0w0rWooWJUTJOq&#10;thKd+mwcB6I5Pp5tSNiv32cH6G1P03gwPhefy3e+k6vrrtFsp5yvyRR8eDbgTBlJZW3WBf/xuPh0&#10;wZkPwpRCk1EF3yvPr6cfP1y1dqJGtCFdKscQxPhJawu+CcFOsszLjWqEPyOrDIwVuUYEiG6dlU60&#10;iN7obDQYnGctudI6ksp7aG96I5+m+FWlZLivKq8C0wVHbSGdLp2reGbTKzFZO2E3tTyUIf6hikbU&#10;BklPoW5EEGzr6nehmlo68lSFM0lNRlVVS5V6QDfDwZtulhthVeoF4Hh7gsn/v7DybvfgWF1idjln&#10;RjSY0TBn860oHbFSsaC6QBGm1voJvJcW/qH7Sh0cj3oPZey+q1wT/9EXgx2A708gIw6T8dFglOcj&#10;JJOwXZ7nmGIMkz2/ts6Hb4oaFi8Fdxhiwlbsbn3oXY8uMZknXZeLWusk7P1cO7YTmDdoUlLLmRY+&#10;QFnwRfodsr16pg1rC37+OR+kTK9sMdcp5koL+fN9BFSvTcyvEucOdUbIemjiLXSrLiGdH2FbUbkH&#10;mo56WnorFzWS3aLeB+HAQwCI3Qr3OCpNqJAON8425H7/TR/9QQ9YOWvB64L7X1vhFGD4bkCcy+F4&#10;HBchCeP8ywiCe2lZvbSYbTMnQDnEFluZrtE/6OO1ctQ8YQVnMStMwkjkLrgM7ijMQ79vWGKpZrPk&#10;BvJbEW7N0soYPCIXYX7snoSzh7lH5t3RcQfE5M34e9/40tBsG6iqEzci0j2u4FQUsDiJXYclj5v5&#10;Uk5ez5+i6R8AAAD//wMAUEsDBBQABgAIAAAAIQANyjGp4QAAAAsBAAAPAAAAZHJzL2Rvd25yZXYu&#10;eG1sTI/BTsMwDIbvSLxDZCRuW9p1dG3XdJqQOAxxYUWcs8ZrKpqkNFlXeHrMCW62/On395e72fRs&#10;wtF3zgqIlxEwtI1TnW0FvNVPiwyYD9Iq2TuLAr7Qw666vSllodzVvuJ0DC2jEOsLKUCHMBSc+0aj&#10;kX7pBrR0O7vRyEDr2HI1yiuFm56voijlRnaWPmg54KPG5uN4MQI2QT/n3/P+4FcvU10f3rPPJPFC&#10;3N/N+y2wgHP4g+FXn9ShIqeTu1jlWU8Z2UNMqIBFvKaBiHydpsBOhCabHHhV8v8dqh8AAAD//wMA&#10;UEsBAi0AFAAGAAgAAAAhALaDOJL+AAAA4QEAABMAAAAAAAAAAAAAAAAAAAAAAFtDb250ZW50X1R5&#10;cGVzXS54bWxQSwECLQAUAAYACAAAACEAOP0h/9YAAACUAQAACwAAAAAAAAAAAAAAAAAvAQAAX3Jl&#10;bHMvLnJlbHNQSwECLQAUAAYACAAAACEAAZcGcWICAADSBAAADgAAAAAAAAAAAAAAAAAuAgAAZHJz&#10;L2Uyb0RvYy54bWxQSwECLQAUAAYACAAAACEADcoxqeEAAAALAQAADwAAAAAAAAAAAAAAAAC8BAAA&#10;ZHJzL2Rvd25yZXYueG1sUEsFBgAAAAAEAAQA8wAAAMoFAAAAAA==&#10;" fillcolor="window" strokeweight=".5pt">
                <v:textbox>
                  <w:txbxContent>
                    <w:p w14:paraId="1AB3FE7F" w14:textId="77777777" w:rsidR="009012DC" w:rsidRPr="00680D60" w:rsidRDefault="009012DC" w:rsidP="00ED7BC8">
                      <w:pPr>
                        <w:spacing w:after="0"/>
                        <w:jc w:val="center"/>
                        <w:rPr>
                          <w:rFonts w:ascii="Arial" w:hAnsi="Arial" w:cs="Arial"/>
                        </w:rPr>
                      </w:pPr>
                      <w:r w:rsidRPr="00680D60">
                        <w:rPr>
                          <w:rFonts w:ascii="Arial" w:hAnsi="Arial" w:cs="Arial"/>
                        </w:rPr>
                        <w:t>Pérdidas de vidas humanas</w:t>
                      </w:r>
                    </w:p>
                  </w:txbxContent>
                </v:textbox>
              </v:shape>
            </w:pict>
          </mc:Fallback>
        </mc:AlternateContent>
      </w:r>
      <w:r w:rsidRPr="00680D60">
        <w:rPr>
          <w:rFonts w:ascii="Arial" w:hAnsi="Arial" w:cs="Arial"/>
          <w:noProof/>
          <w:lang w:eastAsia="es-CO"/>
        </w:rPr>
        <mc:AlternateContent>
          <mc:Choice Requires="wps">
            <w:drawing>
              <wp:anchor distT="0" distB="0" distL="114300" distR="114300" simplePos="0" relativeHeight="251684864" behindDoc="0" locked="0" layoutInCell="1" allowOverlap="1" wp14:anchorId="6CBDF199" wp14:editId="68D8754D">
                <wp:simplePos x="0" y="0"/>
                <wp:positionH relativeFrom="column">
                  <wp:posOffset>3654425</wp:posOffset>
                </wp:positionH>
                <wp:positionV relativeFrom="paragraph">
                  <wp:posOffset>-89535</wp:posOffset>
                </wp:positionV>
                <wp:extent cx="1176655" cy="964565"/>
                <wp:effectExtent l="0" t="0" r="23495" b="26035"/>
                <wp:wrapNone/>
                <wp:docPr id="11" name="11 Cuadro de texto"/>
                <wp:cNvGraphicFramePr/>
                <a:graphic xmlns:a="http://schemas.openxmlformats.org/drawingml/2006/main">
                  <a:graphicData uri="http://schemas.microsoft.com/office/word/2010/wordprocessingShape">
                    <wps:wsp>
                      <wps:cNvSpPr txBox="1"/>
                      <wps:spPr>
                        <a:xfrm>
                          <a:off x="0" y="0"/>
                          <a:ext cx="1176655" cy="964565"/>
                        </a:xfrm>
                        <a:prstGeom prst="rect">
                          <a:avLst/>
                        </a:prstGeom>
                        <a:solidFill>
                          <a:sysClr val="window" lastClr="FFFFFF"/>
                        </a:solidFill>
                        <a:ln w="6350">
                          <a:solidFill>
                            <a:prstClr val="black"/>
                          </a:solidFill>
                        </a:ln>
                        <a:effectLst/>
                      </wps:spPr>
                      <wps:txbx>
                        <w:txbxContent>
                          <w:p w14:paraId="07B2F0CC" w14:textId="77777777" w:rsidR="009012DC" w:rsidRPr="00680D60" w:rsidRDefault="009012DC" w:rsidP="00ED7BC8">
                            <w:pPr>
                              <w:spacing w:after="0"/>
                              <w:jc w:val="center"/>
                              <w:rPr>
                                <w:rFonts w:ascii="Arial" w:hAnsi="Arial" w:cs="Arial"/>
                              </w:rPr>
                            </w:pPr>
                            <w:r w:rsidRPr="00680D60">
                              <w:rPr>
                                <w:rFonts w:ascii="Arial" w:hAnsi="Arial" w:cs="Arial"/>
                              </w:rPr>
                              <w:t>Daño de Infraestructura patrimonial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DF199" id="11 Cuadro de texto" o:spid="_x0000_s1032" type="#_x0000_t202" style="position:absolute;left:0;text-align:left;margin-left:287.75pt;margin-top:-7.05pt;width:92.65pt;height:75.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V5KYwIAANIEAAAOAAAAZHJzL2Uyb0RvYy54bWysVN1v2jAQf5+0/8Hy+whhkK4RoWJUTJOq&#10;thKd+mwcB6I5Pu9sSNhfv7MDlLZ7msaD8X34Pn73u0xvukazvUJXgyl4OhhypoyEsjabgv94Wn76&#10;wpnzwpRCg1EFPyjHb2YfP0xbm6sRbEGXChkFMS5vbcG33ts8SZzcqka4AVhlyFgBNsKTiJukRNFS&#10;9EYno+EwS1rA0iJI5Rxpb3sjn8X4VaWkf6gqpzzTBafafDwxnutwJrOpyDco7LaWxzLEP1TRiNpQ&#10;0nOoW+EF22H9LlRTSwQHlR9IaBKoqlqq2AN1kw7fdLPaCqtiLwSOs2eY3P8LK+/3j8jqkmaXcmZE&#10;QzNKU7bYiRKBlYp51XkIMLXW5eS9suTvu6/QkeNJ70gZuu8qbMI/9cXIToAfziBTHCbDo/QqyyYT&#10;ziTZrrPxJJuEMMnLa4vOf1PQsHApONIQI7Zif+d873pyCckc6Lpc1lpH4eAWGtle0LyJJiW0nGnh&#10;PCkLvoy/Y7ZXz7RhbcGzz5NhzPTKFnKdY661kD/fR6DqtQn5VeTcsc4AWQ9NuPlu3UWksxNsaygP&#10;hCZCT0tn5bKmZHdU76NA4iEBSLvlH+ioNFCFcLxxtgX8/Td98Cd6kJWzlnhdcPdrJ1ARDN8NEec6&#10;HY/DIkRhPLkakYCXlvWlxeyaBRCUxA2qLl6Dv9ena4XQPNMKzkNWMgkjKXfBpceTsPD9vtESSzWf&#10;RzcivxX+zqysDMEDcgHmp+5ZoD3OPTDvHk47IPI34+99w0sD852Hqo7cCEj3uBKngkCLE9l1XPKw&#10;mZdy9Hr5FM3+AAAA//8DAFBLAwQUAAYACAAAACEAy1hyqeEAAAALAQAADwAAAGRycy9kb3ducmV2&#10;LnhtbEyPwU7DMBBE70j8g7VI3FonDWlCGqeqkDgUcWmDOLuxG0fE6xC7aeDrWU5wXO3TzJtyO9ue&#10;TXr0nUMB8TICprFxqsNWwFv9vMiB+SBRyd6hFvClPWyr25tSFspd8aCnY2gZhaAvpAATwlBw7huj&#10;rfRLN2ik39mNVgY6x5arUV4p3PZ8FUVrbmWH1GDkoJ+Mbj6OFysgC+bl8Xve7f3qdarr/Xv+mSRe&#10;iPu7ebcBFvQc/mD41Sd1qMjp5C6oPOsFpFmaEipgET/EwIjI1hGNORGaZDnwquT/N1Q/AAAA//8D&#10;AFBLAQItABQABgAIAAAAIQC2gziS/gAAAOEBAAATAAAAAAAAAAAAAAAAAAAAAABbQ29udGVudF9U&#10;eXBlc10ueG1sUEsBAi0AFAAGAAgAAAAhADj9If/WAAAAlAEAAAsAAAAAAAAAAAAAAAAALwEAAF9y&#10;ZWxzLy5yZWxzUEsBAi0AFAAGAAgAAAAhAFvtXkpjAgAA0gQAAA4AAAAAAAAAAAAAAAAALgIAAGRy&#10;cy9lMm9Eb2MueG1sUEsBAi0AFAAGAAgAAAAhAMtYcqnhAAAACwEAAA8AAAAAAAAAAAAAAAAAvQQA&#10;AGRycy9kb3ducmV2LnhtbFBLBQYAAAAABAAEAPMAAADLBQAAAAA=&#10;" fillcolor="window" strokeweight=".5pt">
                <v:textbox>
                  <w:txbxContent>
                    <w:p w14:paraId="07B2F0CC" w14:textId="77777777" w:rsidR="009012DC" w:rsidRPr="00680D60" w:rsidRDefault="009012DC" w:rsidP="00ED7BC8">
                      <w:pPr>
                        <w:spacing w:after="0"/>
                        <w:jc w:val="center"/>
                        <w:rPr>
                          <w:rFonts w:ascii="Arial" w:hAnsi="Arial" w:cs="Arial"/>
                        </w:rPr>
                      </w:pPr>
                      <w:r w:rsidRPr="00680D60">
                        <w:rPr>
                          <w:rFonts w:ascii="Arial" w:hAnsi="Arial" w:cs="Arial"/>
                        </w:rPr>
                        <w:t>Daño de Infraestructura patrimonial</w:t>
                      </w:r>
                    </w:p>
                  </w:txbxContent>
                </v:textbox>
              </v:shape>
            </w:pict>
          </mc:Fallback>
        </mc:AlternateContent>
      </w:r>
    </w:p>
    <w:p w14:paraId="690BDA7F" w14:textId="637D1854" w:rsidR="006B6D10" w:rsidRPr="00680D60" w:rsidRDefault="006B6D10" w:rsidP="00680D60">
      <w:pPr>
        <w:spacing w:after="0" w:line="240" w:lineRule="auto"/>
        <w:jc w:val="center"/>
        <w:rPr>
          <w:rFonts w:ascii="Arial" w:hAnsi="Arial" w:cs="Arial"/>
          <w:b/>
          <w:lang w:eastAsia="es-CO"/>
        </w:rPr>
      </w:pPr>
    </w:p>
    <w:p w14:paraId="6E39B82A" w14:textId="2E9CFA55" w:rsidR="000338BC" w:rsidRPr="00680D60" w:rsidRDefault="000338BC" w:rsidP="00680D60">
      <w:pPr>
        <w:spacing w:after="0" w:line="240" w:lineRule="auto"/>
        <w:rPr>
          <w:rFonts w:ascii="Arial" w:hAnsi="Arial" w:cs="Arial"/>
          <w:lang w:eastAsia="es-CO"/>
        </w:rPr>
      </w:pPr>
    </w:p>
    <w:p w14:paraId="375B0B1C" w14:textId="77777777" w:rsidR="000338BC" w:rsidRPr="00680D60" w:rsidRDefault="000338BC" w:rsidP="00680D60">
      <w:pPr>
        <w:spacing w:after="0" w:line="240" w:lineRule="auto"/>
        <w:rPr>
          <w:rFonts w:ascii="Arial" w:hAnsi="Arial" w:cs="Arial"/>
          <w:lang w:eastAsia="es-CO"/>
        </w:rPr>
      </w:pPr>
    </w:p>
    <w:p w14:paraId="3AC601B8" w14:textId="326A6D09" w:rsidR="000338BC" w:rsidRPr="00680D60" w:rsidRDefault="00ED7BC8" w:rsidP="00680D60">
      <w:pPr>
        <w:spacing w:after="0" w:line="240" w:lineRule="auto"/>
        <w:rPr>
          <w:rFonts w:ascii="Arial" w:hAnsi="Arial" w:cs="Arial"/>
          <w:lang w:eastAsia="es-CO"/>
        </w:rPr>
      </w:pPr>
      <w:r w:rsidRPr="00680D60">
        <w:rPr>
          <w:rFonts w:ascii="Arial" w:hAnsi="Arial" w:cs="Arial"/>
          <w:noProof/>
          <w:lang w:eastAsia="es-CO"/>
        </w:rPr>
        <mc:AlternateContent>
          <mc:Choice Requires="wps">
            <w:drawing>
              <wp:anchor distT="0" distB="0" distL="114300" distR="114300" simplePos="0" relativeHeight="251682816" behindDoc="0" locked="0" layoutInCell="1" allowOverlap="1" wp14:anchorId="61837400" wp14:editId="0305802E">
                <wp:simplePos x="0" y="0"/>
                <wp:positionH relativeFrom="column">
                  <wp:posOffset>4147185</wp:posOffset>
                </wp:positionH>
                <wp:positionV relativeFrom="paragraph">
                  <wp:posOffset>36830</wp:posOffset>
                </wp:positionV>
                <wp:extent cx="0" cy="158750"/>
                <wp:effectExtent l="95250" t="38100" r="57150" b="12700"/>
                <wp:wrapNone/>
                <wp:docPr id="27" name="27 Conector recto de flecha"/>
                <wp:cNvGraphicFramePr/>
                <a:graphic xmlns:a="http://schemas.openxmlformats.org/drawingml/2006/main">
                  <a:graphicData uri="http://schemas.microsoft.com/office/word/2010/wordprocessingShape">
                    <wps:wsp>
                      <wps:cNvCnPr/>
                      <wps:spPr>
                        <a:xfrm flipH="1" flipV="1">
                          <a:off x="0" y="0"/>
                          <a:ext cx="0" cy="15875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shapetype w14:anchorId="46978528" id="_x0000_t32" coordsize="21600,21600" o:spt="32" o:oned="t" path="m,l21600,21600e" filled="f">
                <v:path arrowok="t" fillok="f" o:connecttype="none"/>
                <o:lock v:ext="edit" shapetype="t"/>
              </v:shapetype>
              <v:shape id="27 Conector recto de flecha" o:spid="_x0000_s1026" type="#_x0000_t32" style="position:absolute;margin-left:326.55pt;margin-top:2.9pt;width:0;height:12.5pt;flip:x y;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us8wEAAEYEAAAOAAAAZHJzL2Uyb0RvYy54bWysU8lu2zAQvRfoPxC815IFJA4Myzk4TXso&#10;WqPbnaaGEgFuGLKW/fcdUrbSDQVS9MJ13pt5j8PN/ckadgSM2ruWLxc1Z+Ck77TrW/7l8+OrO85i&#10;Eq4Txjto+Rkiv9++fLEZwxoaP3jTATIicXE9hpYPKYV1VUU5gBVx4QM4ulQerUi0xb7qUIzEbk3V&#10;1PVtNXrsAnoJMdLpw3TJt4VfKZDpg1IREjMtp9pSGbGMhzxW241Y9yjCoOWlDPEPVVihHSWdqR5E&#10;Euwb6t+orJboo1dpIb2tvFJaQtFAapb1L2o+DSJA0ULmxDDbFP8frXx/3CPTXcubFWdOWHqjZsV2&#10;9FgyeWSYJ9YBUwbkILJfY4hrgu3cHi+7GPaYxZ8UWgrU4S21Ai+rr3mV70gqOxXfz7PvcEpMToeS&#10;Tpc3d6ub8iTVxJVxAWN6A96yvGh5TCh0PyQqcKpwYhfHdzFRNQS8AjLYuDxGb3T3qI0pG+wPO4Ps&#10;KHJH1E19e834U1gS2rx2HUvnQI4IRD9m7cSfOavswaS6rNLZwJTvIyhykzRNdZU+hjmfkBJcWs5M&#10;FJ1himqbgXWx66/AS3yGQunx54BnRMnsXZrBVjuPf8qeTteS1RR/dWDSnS04+O5c+qFYQ81avLp8&#10;rPwbftwX+NP3334HAAD//wMAUEsDBBQABgAIAAAAIQCmW4VQ2wAAAAgBAAAPAAAAZHJzL2Rvd25y&#10;ZXYueG1sTI9BS8QwFITvgv8hvAVvbrKWLqU2XRZBRG+7evCYbd62xeSlNNm2+ut94kGPwwwz31S7&#10;xTsx4Rj7QBo2awUCqQm2p1bD2+vjbQEiJkPWuECo4RMj7Orrq8qUNsx0wOmYWsElFEujoUtpKKWM&#10;TYfexHUYkNg7h9GbxHJspR3NzOXeyTulttKbnnihMwM+dNh8HC9eQ7t8Tdl8fn9K6uXQ5IV1fffs&#10;tL5ZLft7EAmX9BeGH3xGh5qZTuFCNgqnYZtnG45qyPkB+7/6pCFTBci6kv8P1N8AAAD//wMAUEsB&#10;Ai0AFAAGAAgAAAAhALaDOJL+AAAA4QEAABMAAAAAAAAAAAAAAAAAAAAAAFtDb250ZW50X1R5cGVz&#10;XS54bWxQSwECLQAUAAYACAAAACEAOP0h/9YAAACUAQAACwAAAAAAAAAAAAAAAAAvAQAAX3JlbHMv&#10;LnJlbHNQSwECLQAUAAYACAAAACEAczOrrPMBAABGBAAADgAAAAAAAAAAAAAAAAAuAgAAZHJzL2Uy&#10;b0RvYy54bWxQSwECLQAUAAYACAAAACEApluFUNsAAAAIAQAADwAAAAAAAAAAAAAAAABNBAAAZHJz&#10;L2Rvd25yZXYueG1sUEsFBgAAAAAEAAQA8wAAAFUFAAAAAA==&#10;" strokecolor="#002060">
                <v:stroke endarrow="open"/>
              </v:shape>
            </w:pict>
          </mc:Fallback>
        </mc:AlternateContent>
      </w:r>
    </w:p>
    <w:p w14:paraId="593CD3CC" w14:textId="6768A6AB" w:rsidR="000338BC" w:rsidRPr="00680D60" w:rsidRDefault="000338BC" w:rsidP="00680D60">
      <w:pPr>
        <w:spacing w:after="0" w:line="240" w:lineRule="auto"/>
        <w:rPr>
          <w:rFonts w:ascii="Arial" w:hAnsi="Arial" w:cs="Arial"/>
          <w:lang w:eastAsia="es-CO"/>
        </w:rPr>
      </w:pPr>
    </w:p>
    <w:p w14:paraId="0D961ECA" w14:textId="39C53EF8" w:rsidR="000338BC" w:rsidRPr="00680D60" w:rsidRDefault="00EC640D" w:rsidP="00680D60">
      <w:pPr>
        <w:spacing w:after="0" w:line="240" w:lineRule="auto"/>
        <w:rPr>
          <w:rFonts w:ascii="Arial" w:hAnsi="Arial" w:cs="Arial"/>
          <w:lang w:eastAsia="es-CO"/>
        </w:rPr>
      </w:pPr>
      <w:r w:rsidRPr="00680D60">
        <w:rPr>
          <w:rFonts w:ascii="Arial" w:hAnsi="Arial" w:cs="Arial"/>
          <w:noProof/>
          <w:lang w:eastAsia="es-CO"/>
        </w:rPr>
        <mc:AlternateContent>
          <mc:Choice Requires="wps">
            <w:drawing>
              <wp:anchor distT="0" distB="0" distL="114300" distR="114300" simplePos="0" relativeHeight="251694080" behindDoc="0" locked="0" layoutInCell="1" allowOverlap="1" wp14:anchorId="5D6B649D" wp14:editId="2CF8B3F0">
                <wp:simplePos x="0" y="0"/>
                <wp:positionH relativeFrom="column">
                  <wp:posOffset>4321810</wp:posOffset>
                </wp:positionH>
                <wp:positionV relativeFrom="paragraph">
                  <wp:posOffset>65405</wp:posOffset>
                </wp:positionV>
                <wp:extent cx="0" cy="158750"/>
                <wp:effectExtent l="95250" t="38100" r="57150" b="12700"/>
                <wp:wrapNone/>
                <wp:docPr id="1132" name="1132 Conector recto de flecha"/>
                <wp:cNvGraphicFramePr/>
                <a:graphic xmlns:a="http://schemas.openxmlformats.org/drawingml/2006/main">
                  <a:graphicData uri="http://schemas.microsoft.com/office/word/2010/wordprocessingShape">
                    <wps:wsp>
                      <wps:cNvCnPr/>
                      <wps:spPr>
                        <a:xfrm flipH="1" flipV="1">
                          <a:off x="0" y="0"/>
                          <a:ext cx="0" cy="15875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shape w14:anchorId="530FF112" id="1132 Conector recto de flecha" o:spid="_x0000_s1026" type="#_x0000_t32" style="position:absolute;margin-left:340.3pt;margin-top:5.15pt;width:0;height:12.5pt;flip:x y;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Kt9QEAAEoEAAAOAAAAZHJzL2Uyb0RvYy54bWysVE2P0zAQvSPxHyzfadKiXVZR0z10WTgg&#10;qPi6u844seQvjU2T/nvGThs+hQTi4o7teW/ePE+6vZ+sYSfAqL1r+XpVcwZO+k67vuWfPj4+u+Ms&#10;JuE6YbyDlp8h8vvd0yfbMTSw8YM3HSAjEhebMbR8SCk0VRXlAFbElQ/g6FJ5tCLRFvuqQzESuzXV&#10;pq5vq9FjF9BLiJFOH+ZLviv8SoFM75SKkJhpOWlLZcWyHvNa7bai6VGEQcuLDPEPKqzQjoouVA8i&#10;CfYF9S9UVkv00au0kt5WXiktofRA3azrn7r5MIgApRcyJ4bFpvj/aOXb0wGZ7ujt1s83nDlh6ZVy&#10;zPb0YDJ5ZJh/WAdMGZCDyJ6NITYE3bsDXnYxHDAbMCm0lKjDa6LhJfqco3xH7bKpeH9evIcpMTkf&#10;Sjpd39y9uCnPUs1cGRcwplfgLctBy2NCofshkcBZ4cwuTm9iIjUEvAIy2Li8Rm9096iNKRvsj3uD&#10;7CTyVNSb+vZa8Ye0JLR56TqWzoE8EYh+zL0Tf+assgdz1yVKZwNzvfegyFHqadZVZhmWekJKcGm9&#10;MFF2hinStgDrYtcfgZf8DIUy538DXhClsndpAVvtPP6uepquktWcf3Vg7jtbcPTducxDsYYGtnh1&#10;+bjyF/H9vsC//QXsvgIAAP//AwBQSwMEFAAGAAgAAAAhAJA/tGzbAAAACQEAAA8AAABkcnMvZG93&#10;bnJldi54bWxMj8FOwzAMhu9IvENkJG4sgWpVVZpOExJCcNvYgWPWeG21xKmarC08PUYc4Gj/n35/&#10;rjaLd2LCMfaBNNyvFAikJtieWg2H9+e7AkRMhqxxgVDDJ0bY1NdXlSltmGmH0z61gksolkZDl9JQ&#10;ShmbDr2JqzAgcXYKozeJx7GVdjQzl3snH5TKpTc98YXODPjUYXPeX7yGdvmasvn08ZLU265ZF9b1&#10;3avT+vZm2T6CSLikPxh+9FkdanY6hgvZKJyGvFA5oxyoDAQDv4ujhmydgawr+f+D+hsAAP//AwBQ&#10;SwECLQAUAAYACAAAACEAtoM4kv4AAADhAQAAEwAAAAAAAAAAAAAAAAAAAAAAW0NvbnRlbnRfVHlw&#10;ZXNdLnhtbFBLAQItABQABgAIAAAAIQA4/SH/1gAAAJQBAAALAAAAAAAAAAAAAAAAAC8BAABfcmVs&#10;cy8ucmVsc1BLAQItABQABgAIAAAAIQBKjSKt9QEAAEoEAAAOAAAAAAAAAAAAAAAAAC4CAABkcnMv&#10;ZTJvRG9jLnhtbFBLAQItABQABgAIAAAAIQCQP7Rs2wAAAAkBAAAPAAAAAAAAAAAAAAAAAE8EAABk&#10;cnMvZG93bnJldi54bWxQSwUGAAAAAAQABADzAAAAVwUAAAAA&#10;" strokecolor="#002060">
                <v:stroke endarrow="open"/>
              </v:shape>
            </w:pict>
          </mc:Fallback>
        </mc:AlternateContent>
      </w:r>
      <w:r w:rsidRPr="00680D60">
        <w:rPr>
          <w:rFonts w:ascii="Arial" w:hAnsi="Arial" w:cs="Arial"/>
          <w:noProof/>
          <w:lang w:eastAsia="es-CO"/>
        </w:rPr>
        <mc:AlternateContent>
          <mc:Choice Requires="wps">
            <w:drawing>
              <wp:anchor distT="0" distB="0" distL="114300" distR="114300" simplePos="0" relativeHeight="251691008" behindDoc="0" locked="0" layoutInCell="1" allowOverlap="1" wp14:anchorId="327B2A60" wp14:editId="4C8532BF">
                <wp:simplePos x="0" y="0"/>
                <wp:positionH relativeFrom="column">
                  <wp:posOffset>5535930</wp:posOffset>
                </wp:positionH>
                <wp:positionV relativeFrom="paragraph">
                  <wp:posOffset>65405</wp:posOffset>
                </wp:positionV>
                <wp:extent cx="0" cy="158750"/>
                <wp:effectExtent l="95250" t="38100" r="57150" b="12700"/>
                <wp:wrapNone/>
                <wp:docPr id="21" name="21 Conector recto de flecha"/>
                <wp:cNvGraphicFramePr/>
                <a:graphic xmlns:a="http://schemas.openxmlformats.org/drawingml/2006/main">
                  <a:graphicData uri="http://schemas.microsoft.com/office/word/2010/wordprocessingShape">
                    <wps:wsp>
                      <wps:cNvCnPr/>
                      <wps:spPr>
                        <a:xfrm flipH="1" flipV="1">
                          <a:off x="0" y="0"/>
                          <a:ext cx="0" cy="15875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shape w14:anchorId="0112895C" id="21 Conector recto de flecha" o:spid="_x0000_s1026" type="#_x0000_t32" style="position:absolute;margin-left:435.9pt;margin-top:5.15pt;width:0;height:12.5pt;flip:x y;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zBg8gEAAEYEAAAOAAAAZHJzL2Uyb0RvYy54bWysU8mOEzEQvSPxD5bvpBdphlGUzhwyDBwQ&#10;RDBwd9zltCVvKpt05+8pu5NmFRKIi9d6r+o9lzf3kzXsBBi1dx1vVjVn4KTvtTt2/NPT44s7zmIS&#10;rhfGO+j4GSK/3z5/thnDGlo/eNMDMiJxcT2Gjg8phXVVRTmAFXHlAzi6VB6tSLTFY9WjGIndmqqt&#10;69tq9NgH9BJipNOH+ZJvC79SINN7pSIkZjpOtaUyYhkPeay2G7E+ogiDlpcyxD9UYYV2lHShehBJ&#10;sC+of6GyWqKPXqWV9LbySmkJRQOpaeqf1HwcRICihcyJYbEp/j9a+e60R6b7jrcNZ05YeqO2YTt6&#10;LJk8MswT64EpA3IQ2a8xxDXBdm6Pl10Me8ziJ4WWAnV4Q63Ay+pzXuU7ksqm4vt58R2mxOR8KOm0&#10;ubl7eVOepJq5Mi5gTK/BW5YXHY8JhT4OiQqcK5zZxeltTFQNAa+ADDYuj9Eb3T9qY8oGj4edQXYS&#10;uSPqtr69ZvwhLAltXrmepXMgRwSiH7N24s+cVfZgVl1W6WxgzvcBFLlJmua6Sh/Dkk9ICS41CxNF&#10;Z5ii2hZgXez6I/ASn6FQevxvwAuiZPYuLWCrncffZU/TtWQ1x18dmHVnCw6+P5d+KNZQsxavLh8r&#10;/4bv9wX+7ftvvwIAAP//AwBQSwMEFAAGAAgAAAAhAKjT7JbcAAAACQEAAA8AAABkcnMvZG93bnJl&#10;di54bWxMj8FOwzAQRO9I/IO1SNyoXaJCFOJUCAkhuLVw4OjG2zjCXkexmwS+nkUc4Dg7o5m39XYJ&#10;Xkw4pj6ShvVKgUBqo+2p0/D2+nhVgkjZkDU+Emr4xATb5vysNpWNM+1w2udOcAmlymhwOQ+VlKl1&#10;GExaxQGJvWMcg8ksx07a0cxcHry8VupGBtMTLzgz4IPD9mN/Chq65Wsq5uP7U1Yvu3ZTWt+7Z6/1&#10;5cVyfwci45L/wvCDz+jQMNMhnsgm4TWUt2tGz2yoAgQHfg8HDcWmANnU8v8HzTcAAAD//wMAUEsB&#10;Ai0AFAAGAAgAAAAhALaDOJL+AAAA4QEAABMAAAAAAAAAAAAAAAAAAAAAAFtDb250ZW50X1R5cGVz&#10;XS54bWxQSwECLQAUAAYACAAAACEAOP0h/9YAAACUAQAACwAAAAAAAAAAAAAAAAAvAQAAX3JlbHMv&#10;LnJlbHNQSwECLQAUAAYACAAAACEApPMwYPIBAABGBAAADgAAAAAAAAAAAAAAAAAuAgAAZHJzL2Uy&#10;b0RvYy54bWxQSwECLQAUAAYACAAAACEAqNPsltwAAAAJAQAADwAAAAAAAAAAAAAAAABMBAAAZHJz&#10;L2Rvd25yZXYueG1sUEsFBgAAAAAEAAQA8wAAAFUFAAAAAA==&#10;" strokecolor="#002060">
                <v:stroke endarrow="open"/>
              </v:shape>
            </w:pict>
          </mc:Fallback>
        </mc:AlternateContent>
      </w:r>
      <w:r w:rsidRPr="00680D60">
        <w:rPr>
          <w:rFonts w:ascii="Arial" w:hAnsi="Arial" w:cs="Arial"/>
          <w:noProof/>
          <w:lang w:eastAsia="es-CO"/>
        </w:rPr>
        <mc:AlternateContent>
          <mc:Choice Requires="wps">
            <w:drawing>
              <wp:anchor distT="0" distB="0" distL="114300" distR="114300" simplePos="0" relativeHeight="251688960" behindDoc="0" locked="0" layoutInCell="1" allowOverlap="1" wp14:anchorId="0420C228" wp14:editId="3339D3F5">
                <wp:simplePos x="0" y="0"/>
                <wp:positionH relativeFrom="column">
                  <wp:posOffset>2698750</wp:posOffset>
                </wp:positionH>
                <wp:positionV relativeFrom="paragraph">
                  <wp:posOffset>65405</wp:posOffset>
                </wp:positionV>
                <wp:extent cx="0" cy="158750"/>
                <wp:effectExtent l="95250" t="38100" r="57150" b="12700"/>
                <wp:wrapNone/>
                <wp:docPr id="19" name="19 Conector recto de flecha"/>
                <wp:cNvGraphicFramePr/>
                <a:graphic xmlns:a="http://schemas.openxmlformats.org/drawingml/2006/main">
                  <a:graphicData uri="http://schemas.microsoft.com/office/word/2010/wordprocessingShape">
                    <wps:wsp>
                      <wps:cNvCnPr/>
                      <wps:spPr>
                        <a:xfrm flipH="1" flipV="1">
                          <a:off x="0" y="0"/>
                          <a:ext cx="0" cy="15875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shape w14:anchorId="7E1369EF" id="19 Conector recto de flecha" o:spid="_x0000_s1026" type="#_x0000_t32" style="position:absolute;margin-left:212.5pt;margin-top:5.15pt;width:0;height:12.5pt;flip:x y;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8798wEAAEYEAAAOAAAAZHJzL2Uyb0RvYy54bWysU02P0zAQvSPxHyzfaZJKu+xWTffQZeGA&#10;oGJh764zTiz5S2PTtP+esdOGrxUSiIs/572Z9zxe3x2tYQfAqL1rebOoOQMnfadd3/Ivnx9e3XAW&#10;k3CdMN5By08Q+d3m5Yv1GFaw9IM3HSAjEhdXY2j5kFJYVVWUA1gRFz6Ao0vl0YpEW+yrDsVI7NZU&#10;y7q+rkaPXUAvIUY6vZ8u+abwKwUyfVQqQmKm5VRbKiOWcZ/HarMWqx5FGLQ8lyH+oQortKOkM9W9&#10;SIJ9Rf0bldUSffQqLaS3lVdKSygaSE1T/6LmcRABihYyJ4bZpvj/aOWHww6Z7ujtbjlzwtIbNbds&#10;S48lk0eGeWIdMGVADiL7NYa4ItjW7fC8i2GHWfxRoaVAHd4RCS+rp7zKdySVHYvvp9l3OCYmp0NJ&#10;p83Vzeur8iTVxJVxAWN6C96yvGh5TCh0PyQqcKpwYheH9zFRNQS8ADLYuDxGb3T3oI0pG+z3W4Ps&#10;IHJH1Mv6+pLxp7AktHnjOpZOgRwRiH7M2ok/c1bZg0l1WaWTgSnfJ1DkJmma6ip9DHM+ISW41MxM&#10;FJ1himqbgXWx64/Ac3yGQunxvwHPiJLZuzSDrXYen8uejpeS1RR/cWDSnS3Y++5U+qFYQ81avDp/&#10;rPwbftwX+Pfvv/kGAAD//wMAUEsDBBQABgAIAAAAIQDBOf8e3AAAAAkBAAAPAAAAZHJzL2Rvd25y&#10;ZXYueG1sTI/BTsMwEETvSPyDtUjcqE1DUBXiVAgJIbi1cODoxts4wl5HsZsEvp5FHOC4M6PZN/V2&#10;CV5MOKY+kobrlQKB1EbbU6fh7fXxagMiZUPW+Eio4RMTbJvzs9pUNs60w2mfO8EllCqjweU8VFKm&#10;1mEwaRUHJPaOcQwm8zl20o5m5vLg5VqpWxlMT/zBmQEfHLYf+1PQ0C1fUzEf35+yetm15cb63j17&#10;rS8vlvs7EBmX/BeGH3xGh4aZDvFENgmv4WZd8pbMhipAcOBXOGgoygJkU8v/C5pvAAAA//8DAFBL&#10;AQItABQABgAIAAAAIQC2gziS/gAAAOEBAAATAAAAAAAAAAAAAAAAAAAAAABbQ29udGVudF9UeXBl&#10;c10ueG1sUEsBAi0AFAAGAAgAAAAhADj9If/WAAAAlAEAAAsAAAAAAAAAAAAAAAAALwEAAF9yZWxz&#10;Ly5yZWxzUEsBAi0AFAAGAAgAAAAhAJWbzv3zAQAARgQAAA4AAAAAAAAAAAAAAAAALgIAAGRycy9l&#10;Mm9Eb2MueG1sUEsBAi0AFAAGAAgAAAAhAME5/x7cAAAACQEAAA8AAAAAAAAAAAAAAAAATQQAAGRy&#10;cy9kb3ducmV2LnhtbFBLBQYAAAAABAAEAPMAAABWBQAAAAA=&#10;" strokecolor="#002060">
                <v:stroke endarrow="open"/>
              </v:shape>
            </w:pict>
          </mc:Fallback>
        </mc:AlternateContent>
      </w:r>
      <w:r w:rsidRPr="00680D60">
        <w:rPr>
          <w:rFonts w:ascii="Arial" w:hAnsi="Arial" w:cs="Arial"/>
          <w:noProof/>
          <w:lang w:eastAsia="es-CO"/>
        </w:rPr>
        <mc:AlternateContent>
          <mc:Choice Requires="wps">
            <w:drawing>
              <wp:anchor distT="0" distB="0" distL="114300" distR="114300" simplePos="0" relativeHeight="251681792" behindDoc="0" locked="0" layoutInCell="1" allowOverlap="1" wp14:anchorId="5FE5F50A" wp14:editId="270CDAFD">
                <wp:simplePos x="0" y="0"/>
                <wp:positionH relativeFrom="column">
                  <wp:posOffset>1101090</wp:posOffset>
                </wp:positionH>
                <wp:positionV relativeFrom="paragraph">
                  <wp:posOffset>65727</wp:posOffset>
                </wp:positionV>
                <wp:extent cx="0" cy="158750"/>
                <wp:effectExtent l="95250" t="38100" r="57150" b="12700"/>
                <wp:wrapNone/>
                <wp:docPr id="26" name="26 Conector recto de flecha"/>
                <wp:cNvGraphicFramePr/>
                <a:graphic xmlns:a="http://schemas.openxmlformats.org/drawingml/2006/main">
                  <a:graphicData uri="http://schemas.microsoft.com/office/word/2010/wordprocessingShape">
                    <wps:wsp>
                      <wps:cNvCnPr/>
                      <wps:spPr>
                        <a:xfrm flipH="1" flipV="1">
                          <a:off x="0" y="0"/>
                          <a:ext cx="0" cy="15875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shape w14:anchorId="4DDE0FBF" id="26 Conector recto de flecha" o:spid="_x0000_s1026" type="#_x0000_t32" style="position:absolute;margin-left:86.7pt;margin-top:5.2pt;width:0;height:12.5pt;flip:x y;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jV8wEAAEYEAAAOAAAAZHJzL2Uyb0RvYy54bWysU02P0zAQvSPxHyzfadJIW1ZV0z10WTgg&#10;qGDh7jrjxpK/NDZN+u8ZO2341EqLuPhz3pt5z+PN3WgNOwFG7V3Ll4uaM3DSd9odW/7l8eHVLWcx&#10;CdcJ4x20/AyR321fvtgMYQ2N773pABmRuLgeQsv7lMK6qqLswYq48AEcXSqPViTa4rHqUAzEbk3V&#10;1PWqGjx2Ab2EGOn0frrk28KvFMj0UakIiZmWU22pjFjGQx6r7UasjyhCr+WlDPEPVVihHSWdqe5F&#10;Euwb6j+orJboo1dpIb2tvFJaQtFAapb1b2o+9yJA0ULmxDDbFP8frfxw2iPTXcubFWdOWHqjZsV2&#10;9FgyeWSYJ9YBUwZkL7JfQ4hrgu3cHi+7GPaYxY8KLQXq8I5agZfV17zKdySVjcX38+w7jInJ6VDS&#10;6fLm9vVNeZJq4sq4gDG9BW9ZXrQ8JhT62CcqcKpwYhen9zFRNQS8AjLYuDxGb3T3oI0pGzwedgbZ&#10;SeSOqJt6dc34S1gS2rxxHUvnQI4IRD9k7cSfOavswaS6rNLZwJTvEyhykzRNdZU+hjmfkBJcWs5M&#10;FJ1himqbgXWx60ngJT5DofT4c8AzomT2Ls1gq53Hv2VP47VkNcVfHZh0ZwsOvjuXfijWULMWry4f&#10;K/+Gn/cF/uP7b78DAAD//wMAUEsDBBQABgAIAAAAIQC570IO2wAAAAkBAAAPAAAAZHJzL2Rvd25y&#10;ZXYueG1sTI9BT8MwDIXvSPyHyEjcWALdYCpNJ4SEENw2OHDMGq+pSJyqydrCr8fjAif72U/Pn6vN&#10;HLwYcUhdJA3XCwUCqYm2o1bD+9vT1RpEyoas8ZFQwxcm2NTnZ5UpbZxoi+Mut4JDKJVGg8u5L6VM&#10;jcNg0iL2SLw7xCGYzHJopR3MxOHByxulbmUwHfEFZ3p8dNh87o5BQzt/j8V0+HjO6nXbrNbWd+7F&#10;a315MT/cg8g45z8znPAZHWpm2scj2SQ867tiyVZuFNeT4Xew11CsliDrSv7/oP4BAAD//wMAUEsB&#10;Ai0AFAAGAAgAAAAhALaDOJL+AAAA4QEAABMAAAAAAAAAAAAAAAAAAAAAAFtDb250ZW50X1R5cGVz&#10;XS54bWxQSwECLQAUAAYACAAAACEAOP0h/9YAAACUAQAACwAAAAAAAAAAAAAAAAAvAQAAX3JlbHMv&#10;LnJlbHNQSwECLQAUAAYACAAAACEAShL41fMBAABGBAAADgAAAAAAAAAAAAAAAAAuAgAAZHJzL2Uy&#10;b0RvYy54bWxQSwECLQAUAAYACAAAACEAue9CDtsAAAAJAQAADwAAAAAAAAAAAAAAAABNBAAAZHJz&#10;L2Rvd25yZXYueG1sUEsFBgAAAAAEAAQA8wAAAFUFAAAAAA==&#10;" strokecolor="#002060">
                <v:stroke endarrow="open"/>
              </v:shape>
            </w:pict>
          </mc:Fallback>
        </mc:AlternateContent>
      </w:r>
    </w:p>
    <w:p w14:paraId="5327F184" w14:textId="49C3A9D5" w:rsidR="000338BC" w:rsidRPr="00680D60" w:rsidRDefault="000338BC" w:rsidP="00680D60">
      <w:pPr>
        <w:spacing w:after="0" w:line="240" w:lineRule="auto"/>
        <w:rPr>
          <w:rFonts w:ascii="Arial" w:hAnsi="Arial" w:cs="Arial"/>
          <w:lang w:eastAsia="es-CO"/>
        </w:rPr>
      </w:pPr>
    </w:p>
    <w:p w14:paraId="3E692F64" w14:textId="42FC26F6" w:rsidR="000338BC" w:rsidRPr="00680D60" w:rsidRDefault="006B6D10" w:rsidP="00680D60">
      <w:pPr>
        <w:spacing w:after="0" w:line="240" w:lineRule="auto"/>
        <w:rPr>
          <w:rFonts w:ascii="Arial" w:hAnsi="Arial" w:cs="Arial"/>
          <w:lang w:eastAsia="es-CO"/>
        </w:rPr>
      </w:pPr>
      <w:r w:rsidRPr="00680D60">
        <w:rPr>
          <w:rFonts w:ascii="Arial" w:hAnsi="Arial" w:cs="Arial"/>
          <w:noProof/>
          <w:lang w:eastAsia="es-CO"/>
        </w:rPr>
        <mc:AlternateContent>
          <mc:Choice Requires="wps">
            <w:drawing>
              <wp:anchor distT="0" distB="0" distL="114300" distR="114300" simplePos="0" relativeHeight="251676672" behindDoc="0" locked="0" layoutInCell="1" allowOverlap="1" wp14:anchorId="04442EC3" wp14:editId="7623F1BC">
                <wp:simplePos x="0" y="0"/>
                <wp:positionH relativeFrom="column">
                  <wp:posOffset>1074420</wp:posOffset>
                </wp:positionH>
                <wp:positionV relativeFrom="paragraph">
                  <wp:posOffset>31305</wp:posOffset>
                </wp:positionV>
                <wp:extent cx="4428490" cy="532130"/>
                <wp:effectExtent l="0" t="0" r="10160" b="20320"/>
                <wp:wrapNone/>
                <wp:docPr id="20" name="20 Cuadro de texto"/>
                <wp:cNvGraphicFramePr/>
                <a:graphic xmlns:a="http://schemas.openxmlformats.org/drawingml/2006/main">
                  <a:graphicData uri="http://schemas.microsoft.com/office/word/2010/wordprocessingShape">
                    <wps:wsp>
                      <wps:cNvSpPr txBox="1"/>
                      <wps:spPr>
                        <a:xfrm>
                          <a:off x="0" y="0"/>
                          <a:ext cx="4428490" cy="532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DB3649" w14:textId="77777777" w:rsidR="009012DC" w:rsidRPr="00680D60" w:rsidRDefault="009012DC" w:rsidP="000338BC">
                            <w:pPr>
                              <w:spacing w:after="0"/>
                              <w:jc w:val="center"/>
                              <w:rPr>
                                <w:rFonts w:ascii="Arial" w:hAnsi="Arial" w:cs="Arial"/>
                              </w:rPr>
                            </w:pPr>
                            <w:r w:rsidRPr="00680D60">
                              <w:rPr>
                                <w:rFonts w:ascii="Arial" w:hAnsi="Arial" w:cs="Arial"/>
                              </w:rPr>
                              <w:t>Aumento considerable de las condiciones de riesgo y vulnerabilidad en el territorio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42EC3" id="20 Cuadro de texto" o:spid="_x0000_s1033" type="#_x0000_t202" style="position:absolute;margin-left:84.6pt;margin-top:2.45pt;width:348.7pt;height:4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u+anwIAAMQFAAAOAAAAZHJzL2Uyb0RvYy54bWysVEtv2zAMvg/YfxB0X52k6SuoU2QpOgwo&#10;2mLp0LMiS41QSdQkJXb260fJdpp0vXTYxRbFjxT58XF51RhNNsIHBbakw6MBJcJyqJR9LunPx5sv&#10;55SEyGzFNFhR0q0I9Gr6+dNl7SZiBCvQlfAEndgwqV1JVzG6SVEEvhKGhSNwwqJSgjcsouifi8qz&#10;Gr0bXYwGg9OiBl85D1yEgLfXrZJOs38pBY/3UgYRiS4pxhbz1+fvMn2L6SWbPHvmVop3YbB/iMIw&#10;ZfHRnatrFhlZe/WXK6O4hwAyHnEwBUipuMg5YDbDwZtsFivmRM4FyQluR1P4f2753ebBE1WVdIT0&#10;WGawRqMBma9Z5YFUgkTRREg01S5MEL1wiI/NV2iw3P19wMuUfSO9SX/Mi6AePW53JKMfwvFyPB6d&#10;jy9QxVF3cjwaHucqFK/Wzof4TYAh6VBSj0XM3LLNbYgYCUJ7SHosgFbVjdI6C6lxxFx7smFYch1z&#10;jGhxgNKW1CU9PT4ZZMcHuuR6Z7/UjL+kLA89oKRtek7kFuvCSgy1TORT3GqRMNr+EBIpzoS8EyPj&#10;XNhdnBmdUBIz+ohhh3+N6iPGbR5okV8GG3fGRlnwLUuH1FYvPbWyxSNJe3mnY2yWTe6ts75RllBt&#10;sX88tIMYHL9RyPctC/GBeZw87AvcJvEeP1IDFgm6EyUr8L/fu094HAjUUlLjJJc0/FozLyjR3y2O&#10;ysVwPEa3MQvjk7PU6H5fs9zX2LWZA3bOEPeW4/mY8FH3R+nBPOHSmaVXUcUsx7dLyqPvhXlsNwyu&#10;LS5mswzDcXcs3tqF48l54jl12mPzxLzrOj3N2h30U88mbxq+xSZLC7N1BKnyNCSmW167CuCqyA3b&#10;rbW0i/bljHpdvtM/AAAA//8DAFBLAwQUAAYACAAAACEArANvPt4AAAAIAQAADwAAAGRycy9kb3du&#10;cmV2LnhtbEyPwU7DMBBE70j8g7VI3KjTqnLSEKcCRIUQp6bA2Y1NYjVep7bbhr9nOcFtRzOafVOt&#10;JzewswnRepQwn2XADLZeW+wkvO82dwWwmBRqNXg0Er5NhHV9fVWpUvsLbs25SR2jEoylktCnNJac&#10;x7Y3TsWZHw2S9+WDU4lk6LgO6kLlbuCLLBPcKYv0oVejeepNe2hOTsLxI+yWc/v8uRleG3vMD2+P&#10;LyqX8vZmergHlsyU/sLwi0/oUBPT3p9QRzaQFqsFRSUsV8DIL4QQwPZ0FDnwuuL/B9Q/AAAA//8D&#10;AFBLAQItABQABgAIAAAAIQC2gziS/gAAAOEBAAATAAAAAAAAAAAAAAAAAAAAAABbQ29udGVudF9U&#10;eXBlc10ueG1sUEsBAi0AFAAGAAgAAAAhADj9If/WAAAAlAEAAAsAAAAAAAAAAAAAAAAALwEAAF9y&#10;ZWxzLy5yZWxzUEsBAi0AFAAGAAgAAAAhACDa75qfAgAAxAUAAA4AAAAAAAAAAAAAAAAALgIAAGRy&#10;cy9lMm9Eb2MueG1sUEsBAi0AFAAGAAgAAAAhAKwDbz7eAAAACAEAAA8AAAAAAAAAAAAAAAAA+QQA&#10;AGRycy9kb3ducmV2LnhtbFBLBQYAAAAABAAEAPMAAAAEBgAAAAA=&#10;" fillcolor="white [3201]" strokeweight=".5pt">
                <v:textbox>
                  <w:txbxContent>
                    <w:p w14:paraId="7FDB3649" w14:textId="77777777" w:rsidR="009012DC" w:rsidRPr="00680D60" w:rsidRDefault="009012DC" w:rsidP="000338BC">
                      <w:pPr>
                        <w:spacing w:after="0"/>
                        <w:jc w:val="center"/>
                        <w:rPr>
                          <w:rFonts w:ascii="Arial" w:hAnsi="Arial" w:cs="Arial"/>
                        </w:rPr>
                      </w:pPr>
                      <w:r w:rsidRPr="00680D60">
                        <w:rPr>
                          <w:rFonts w:ascii="Arial" w:hAnsi="Arial" w:cs="Arial"/>
                        </w:rPr>
                        <w:t>Aumento considerable de las condiciones de riesgo y vulnerabilidad en el territorio</w:t>
                      </w:r>
                    </w:p>
                  </w:txbxContent>
                </v:textbox>
              </v:shape>
            </w:pict>
          </mc:Fallback>
        </mc:AlternateContent>
      </w:r>
    </w:p>
    <w:p w14:paraId="644BF262" w14:textId="1086DD75" w:rsidR="000338BC" w:rsidRPr="00680D60" w:rsidRDefault="000338BC" w:rsidP="00680D60">
      <w:pPr>
        <w:spacing w:after="0" w:line="240" w:lineRule="auto"/>
        <w:rPr>
          <w:rFonts w:ascii="Arial" w:hAnsi="Arial" w:cs="Arial"/>
          <w:lang w:eastAsia="es-CO"/>
        </w:rPr>
      </w:pPr>
    </w:p>
    <w:p w14:paraId="509E7863" w14:textId="55B57D29" w:rsidR="000338BC" w:rsidRPr="00680D60" w:rsidRDefault="000338BC" w:rsidP="00680D60">
      <w:pPr>
        <w:spacing w:after="0" w:line="240" w:lineRule="auto"/>
        <w:rPr>
          <w:rFonts w:ascii="Arial" w:hAnsi="Arial" w:cs="Arial"/>
          <w:lang w:eastAsia="es-CO"/>
        </w:rPr>
      </w:pPr>
    </w:p>
    <w:p w14:paraId="6A7D3F2F" w14:textId="6B1670A1" w:rsidR="000338BC" w:rsidRPr="00680D60" w:rsidRDefault="000338BC" w:rsidP="00680D60">
      <w:pPr>
        <w:spacing w:after="0" w:line="240" w:lineRule="auto"/>
        <w:rPr>
          <w:rFonts w:ascii="Arial" w:hAnsi="Arial" w:cs="Arial"/>
          <w:lang w:eastAsia="es-CO"/>
        </w:rPr>
      </w:pPr>
    </w:p>
    <w:p w14:paraId="61EDEA61" w14:textId="116233E7" w:rsidR="000338BC" w:rsidRPr="00680D60" w:rsidRDefault="000338BC" w:rsidP="00680D60">
      <w:pPr>
        <w:spacing w:after="0" w:line="240" w:lineRule="auto"/>
        <w:rPr>
          <w:rFonts w:ascii="Arial" w:hAnsi="Arial" w:cs="Arial"/>
          <w:lang w:eastAsia="es-CO"/>
        </w:rPr>
      </w:pPr>
    </w:p>
    <w:p w14:paraId="7F457230" w14:textId="40DE827C" w:rsidR="000338BC" w:rsidRPr="00680D60" w:rsidRDefault="00EC640D" w:rsidP="00680D60">
      <w:pPr>
        <w:spacing w:after="0" w:line="240" w:lineRule="auto"/>
        <w:rPr>
          <w:rFonts w:ascii="Arial" w:hAnsi="Arial" w:cs="Arial"/>
          <w:lang w:eastAsia="es-CO"/>
        </w:rPr>
      </w:pPr>
      <w:r w:rsidRPr="00680D60">
        <w:rPr>
          <w:rFonts w:ascii="Arial" w:hAnsi="Arial" w:cs="Arial"/>
          <w:noProof/>
          <w:lang w:eastAsia="es-CO"/>
        </w:rPr>
        <mc:AlternateContent>
          <mc:Choice Requires="wps">
            <w:drawing>
              <wp:anchor distT="0" distB="0" distL="114300" distR="114300" simplePos="0" relativeHeight="251671552" behindDoc="0" locked="0" layoutInCell="1" allowOverlap="1" wp14:anchorId="34495435" wp14:editId="60C58D2C">
                <wp:simplePos x="0" y="0"/>
                <wp:positionH relativeFrom="column">
                  <wp:posOffset>-193031</wp:posOffset>
                </wp:positionH>
                <wp:positionV relativeFrom="paragraph">
                  <wp:posOffset>17154</wp:posOffset>
                </wp:positionV>
                <wp:extent cx="360000" cy="1705971"/>
                <wp:effectExtent l="0" t="0" r="21590" b="27940"/>
                <wp:wrapNone/>
                <wp:docPr id="13" name="13 Cuadro de texto"/>
                <wp:cNvGraphicFramePr/>
                <a:graphic xmlns:a="http://schemas.openxmlformats.org/drawingml/2006/main">
                  <a:graphicData uri="http://schemas.microsoft.com/office/word/2010/wordprocessingShape">
                    <wps:wsp>
                      <wps:cNvSpPr txBox="1"/>
                      <wps:spPr>
                        <a:xfrm>
                          <a:off x="0" y="0"/>
                          <a:ext cx="360000" cy="17059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E91BC9" w14:textId="77777777" w:rsidR="009012DC" w:rsidRPr="00680D60" w:rsidRDefault="009012DC" w:rsidP="00680D60">
                            <w:pPr>
                              <w:rPr>
                                <w:rFonts w:ascii="Arial" w:hAnsi="Arial" w:cs="Arial"/>
                                <w:b/>
                                <w:color w:val="002060"/>
                                <w:sz w:val="24"/>
                                <w:szCs w:val="20"/>
                              </w:rPr>
                            </w:pPr>
                            <w:r w:rsidRPr="00680D60">
                              <w:rPr>
                                <w:rFonts w:ascii="Arial" w:hAnsi="Arial" w:cs="Arial"/>
                                <w:b/>
                                <w:color w:val="002060"/>
                                <w:sz w:val="24"/>
                                <w:szCs w:val="20"/>
                              </w:rPr>
                              <w:t>PROBLEMA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95435" id="13 Cuadro de texto" o:spid="_x0000_s1034" type="#_x0000_t202" style="position:absolute;margin-left:-15.2pt;margin-top:1.35pt;width:28.35pt;height:13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NR5nAIAAMIFAAAOAAAAZHJzL2Uyb0RvYy54bWysVEtPGzEQvlfqf7B8L7shPCM2KA2iqoQA&#10;NVScHa9NLGyPazvZTX99x97dECgXquawGXu+eX2emYvL1miyET4osBUdHZSUCMuhVvapoj8frr+c&#10;URIiszXTYEVFtyLQy+nnTxeNm4hDWIGuhSfoxIZJ4yq6itFNiiLwlTAsHIATFpUSvGERj/6pqD1r&#10;0LvRxWFZnhQN+Np54CIEvL3qlHSa/UspeLyTMohIdEUxt5i/Pn+X6VtML9jkyTO3UrxPg/1DFoYp&#10;i0F3rq5YZGTt1V+ujOIeAsh4wMEUIKXiIteA1YzKN9UsVsyJXAuSE9yOpvD/3PLbzb0nqsa3G1Ni&#10;mcE3Go3JfM1qD6QWJIo2QqKpcWGC6IVDfGy/QovA4T7gZaq+ld6kf6yLoB4J3+5IRj+E4+X4pMQf&#10;JRxVo9Py+Pw0uylerJ0P8ZsAQ5JQUY+PmLllm5sQMROEDpAULIBW9bXSOh9S44i59mTD8Ml1HJy/&#10;QmlLmoqejI/L7PiVLrne2S8148+pSoy5h8KTtimcyC3Wp5UY6pjIUtxqkTDa/hASKc6EvJMj41zY&#10;XZ4ZnVASK/qIYY9/yeojxl0daJEjg407Y6Ms+I6l19TWzwO1ssMjSXt1JzG2yzb31tnQKEuot9g/&#10;HrpBDI5fK+T7hoV4zzxOHjYGbpN4hx+pAR8JeomSFfjf790nPA4EailpcJIrGn6tmReU6O8WR+V8&#10;dHSURj8fjo5PD/Hg9zXLfY1dmzlg54xwbzmexYSPehClB/OIS2eWoqKKWY6xKxoHcR67/YJLi4vZ&#10;LINw2B2LN3bheHKdWE599tA+Mu/6Pk+TdgvDzLPJm3bvsMnSwmwdQao8C4nnjtWef1wUuV37pZY2&#10;0f45o15W7/QPAAAA//8DAFBLAwQUAAYACAAAACEA3Xpki9sAAAAIAQAADwAAAGRycy9kb3ducmV2&#10;LnhtbEyPMU/DMBSEdyT+g/WQ2FqnaVXSEKcCVFiYKKjza+zaFvFzZLtp+Pe4E4ynO91912wn17NR&#10;hWg9CVjMC2CKOi8taQFfn6+zClhMSBJ7T0rAj4qwbW9vGqylv9CHGvdJs1xCsUYBJqWh5jx2RjmM&#10;cz8oyt7JB4cpy6C5DHjJ5a7nZVGsuUNLecHgoF6M6r73Zydg96w3uqswmF0lrR2nw+ldvwlxfzc9&#10;PQJLakp/YbjiZ3RoM9PRn0lG1guYLYtVjgooH4Blv1wvgR2vcrEC3jb8/4H2FwAA//8DAFBLAQIt&#10;ABQABgAIAAAAIQC2gziS/gAAAOEBAAATAAAAAAAAAAAAAAAAAAAAAABbQ29udGVudF9UeXBlc10u&#10;eG1sUEsBAi0AFAAGAAgAAAAhADj9If/WAAAAlAEAAAsAAAAAAAAAAAAAAAAALwEAAF9yZWxzLy5y&#10;ZWxzUEsBAi0AFAAGAAgAAAAhADi41HmcAgAAwgUAAA4AAAAAAAAAAAAAAAAALgIAAGRycy9lMm9E&#10;b2MueG1sUEsBAi0AFAAGAAgAAAAhAN16ZIvbAAAACAEAAA8AAAAAAAAAAAAAAAAA9gQAAGRycy9k&#10;b3ducmV2LnhtbFBLBQYAAAAABAAEAPMAAAD+BQAAAAA=&#10;" fillcolor="white [3201]" strokeweight=".5pt">
                <v:textbox>
                  <w:txbxContent>
                    <w:p w14:paraId="04E91BC9" w14:textId="77777777" w:rsidR="009012DC" w:rsidRPr="00680D60" w:rsidRDefault="009012DC" w:rsidP="00680D60">
                      <w:pPr>
                        <w:rPr>
                          <w:rFonts w:ascii="Arial" w:hAnsi="Arial" w:cs="Arial"/>
                          <w:b/>
                          <w:color w:val="002060"/>
                          <w:sz w:val="24"/>
                          <w:szCs w:val="20"/>
                        </w:rPr>
                      </w:pPr>
                      <w:r w:rsidRPr="00680D60">
                        <w:rPr>
                          <w:rFonts w:ascii="Arial" w:hAnsi="Arial" w:cs="Arial"/>
                          <w:b/>
                          <w:color w:val="002060"/>
                          <w:sz w:val="24"/>
                          <w:szCs w:val="20"/>
                        </w:rPr>
                        <w:t>PROBLEMA</w:t>
                      </w:r>
                    </w:p>
                  </w:txbxContent>
                </v:textbox>
              </v:shape>
            </w:pict>
          </mc:Fallback>
        </mc:AlternateContent>
      </w:r>
      <w:r w:rsidR="006B6D10" w:rsidRPr="00680D60">
        <w:rPr>
          <w:rFonts w:ascii="Arial" w:hAnsi="Arial" w:cs="Arial"/>
          <w:noProof/>
          <w:lang w:eastAsia="es-CO"/>
        </w:rPr>
        <mc:AlternateContent>
          <mc:Choice Requires="wps">
            <w:drawing>
              <wp:anchor distT="0" distB="0" distL="114300" distR="114300" simplePos="0" relativeHeight="251680768" behindDoc="0" locked="0" layoutInCell="1" allowOverlap="1" wp14:anchorId="6DA61DDE" wp14:editId="33409315">
                <wp:simplePos x="0" y="0"/>
                <wp:positionH relativeFrom="column">
                  <wp:posOffset>3278505</wp:posOffset>
                </wp:positionH>
                <wp:positionV relativeFrom="paragraph">
                  <wp:posOffset>53530</wp:posOffset>
                </wp:positionV>
                <wp:extent cx="0" cy="158750"/>
                <wp:effectExtent l="95250" t="38100" r="57150" b="12700"/>
                <wp:wrapNone/>
                <wp:docPr id="25" name="25 Conector recto de flecha"/>
                <wp:cNvGraphicFramePr/>
                <a:graphic xmlns:a="http://schemas.openxmlformats.org/drawingml/2006/main">
                  <a:graphicData uri="http://schemas.microsoft.com/office/word/2010/wordprocessingShape">
                    <wps:wsp>
                      <wps:cNvCnPr/>
                      <wps:spPr>
                        <a:xfrm flipH="1" flipV="1">
                          <a:off x="0" y="0"/>
                          <a:ext cx="0" cy="15875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shape w14:anchorId="44ECFCF1" id="25 Conector recto de flecha" o:spid="_x0000_s1026" type="#_x0000_t32" style="position:absolute;margin-left:258.15pt;margin-top:4.2pt;width:0;height:12.5pt;flip:x y;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1e8wEAAEYEAAAOAAAAZHJzL2Uyb0RvYy54bWysU02P0zAQvSPxHyzfadJIXVZV0z10WTgg&#10;qGDh7jrjxpK/NDZN+u8ZO2341EqLuPhz3pt5z+PN3WgNOwFG7V3Ll4uaM3DSd9odW/7l8eHVLWcx&#10;CdcJ4x20/AyR321fvtgMYQ2N773pABmRuLgeQsv7lMK6qqLswYq48AEcXSqPViTa4rHqUAzEbk3V&#10;1PVNNXjsAnoJMdLp/XTJt4VfKZDpo1IREjMtp9pSGbGMhzxW241YH1GEXstLGeIfqrBCO0o6U92L&#10;JNg31H9QWS3RR6/SQnpbeaW0hKKB1Czr39R87kWAooXMiWG2Kf4/WvnhtEemu5Y3K86csPRGzYrt&#10;6LFk8sgwT6wDpgzIXmS/hhDXBNu5PV52Mewxix8VWgrU4R21Ai+rr3mV70gqG4vv59l3GBOT06Gk&#10;0+Xq9vWqPEk1cWVcwJjegrcsL1oeEwp97BMVOFU4sYvT+5ioGgJeARlsXB6jN7p70MaUDR4PO4Ps&#10;JHJH1E19c834S1gS2rxxHUvnQI4IRD9k7cSfOavswaS6rNLZwJTvEyhykzRNdZU+hjmfkBJcWs5M&#10;FJ1himqbgXWx60ngJT5DofT4c8AzomT2Ls1gq53Hv2VP47VkNcVfHZh0ZwsOvjuXfijWULMWry4f&#10;K/+Gn/cF/uP7b78DAAD//wMAUEsDBBQABgAIAAAAIQAUSJvD3AAAAAgBAAAPAAAAZHJzL2Rvd25y&#10;ZXYueG1sTI/BTsMwEETvSPyDtZW4UaekraKQTYWQEIJbCweObryNo9rrKHaTwNdjxAGOoxnNvKl2&#10;s7NipCF0nhFWywwEceN1xy3C+9vTbQEiRMVaWc+E8EkBdvX1VaVK7Sfe03iIrUglHEqFYGLsSylD&#10;Y8ipsPQ9cfJOfnAqJjm0Ug9qSuXOyrss20qnOk4LRvX0aKg5Hy4OoZ2/xnw6fTzH7HXfbAptO/Ni&#10;EW8W88M9iEhz/AvDD35ChzoxHf2FdRAWYbPa5imKUKxBJP9XHxHyfA2yruT/A/U3AAAA//8DAFBL&#10;AQItABQABgAIAAAAIQC2gziS/gAAAOEBAAATAAAAAAAAAAAAAAAAAAAAAABbQ29udGVudF9UeXBl&#10;c10ueG1sUEsBAi0AFAAGAAgAAAAhADj9If/WAAAAlAEAAAsAAAAAAAAAAAAAAAAALwEAAF9yZWxz&#10;Ly5yZWxzUEsBAi0AFAAGAAgAAAAhAAFxDV7zAQAARgQAAA4AAAAAAAAAAAAAAAAALgIAAGRycy9l&#10;Mm9Eb2MueG1sUEsBAi0AFAAGAAgAAAAhABRIm8PcAAAACAEAAA8AAAAAAAAAAAAAAAAATQQAAGRy&#10;cy9kb3ducmV2LnhtbFBLBQYAAAAABAAEAPMAAABWBQAAAAA=&#10;" strokecolor="#002060">
                <v:stroke endarrow="open"/>
              </v:shape>
            </w:pict>
          </mc:Fallback>
        </mc:AlternateContent>
      </w:r>
    </w:p>
    <w:p w14:paraId="263A8B4F" w14:textId="778BC563" w:rsidR="000338BC" w:rsidRPr="00680D60" w:rsidRDefault="000338BC" w:rsidP="00680D60">
      <w:pPr>
        <w:spacing w:after="0" w:line="240" w:lineRule="auto"/>
        <w:rPr>
          <w:rFonts w:ascii="Arial" w:hAnsi="Arial" w:cs="Arial"/>
          <w:lang w:eastAsia="es-CO"/>
        </w:rPr>
      </w:pPr>
    </w:p>
    <w:p w14:paraId="28791EB7" w14:textId="2C19976E" w:rsidR="006B6D10" w:rsidRDefault="006B6D10" w:rsidP="00680D60">
      <w:pPr>
        <w:spacing w:after="0" w:line="240" w:lineRule="auto"/>
        <w:rPr>
          <w:rFonts w:ascii="Arial" w:hAnsi="Arial" w:cs="Arial"/>
          <w:lang w:eastAsia="es-CO"/>
        </w:rPr>
      </w:pPr>
      <w:r w:rsidRPr="00680D60">
        <w:rPr>
          <w:rFonts w:ascii="Arial" w:hAnsi="Arial" w:cs="Arial"/>
          <w:noProof/>
          <w:lang w:eastAsia="es-CO"/>
        </w:rPr>
        <mc:AlternateContent>
          <mc:Choice Requires="wps">
            <w:drawing>
              <wp:anchor distT="0" distB="0" distL="114300" distR="114300" simplePos="0" relativeHeight="251667456" behindDoc="0" locked="0" layoutInCell="1" allowOverlap="1" wp14:anchorId="605AAB4D" wp14:editId="387E5444">
                <wp:simplePos x="0" y="0"/>
                <wp:positionH relativeFrom="column">
                  <wp:posOffset>326390</wp:posOffset>
                </wp:positionH>
                <wp:positionV relativeFrom="paragraph">
                  <wp:posOffset>121475</wp:posOffset>
                </wp:positionV>
                <wp:extent cx="5549265" cy="484505"/>
                <wp:effectExtent l="0" t="0" r="13335" b="10795"/>
                <wp:wrapNone/>
                <wp:docPr id="1" name="1 Cuadro de texto"/>
                <wp:cNvGraphicFramePr/>
                <a:graphic xmlns:a="http://schemas.openxmlformats.org/drawingml/2006/main">
                  <a:graphicData uri="http://schemas.microsoft.com/office/word/2010/wordprocessingShape">
                    <wps:wsp>
                      <wps:cNvSpPr txBox="1"/>
                      <wps:spPr>
                        <a:xfrm>
                          <a:off x="0" y="0"/>
                          <a:ext cx="5549265" cy="484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147F36" w14:textId="77777777" w:rsidR="009012DC" w:rsidRPr="00680D60" w:rsidRDefault="009012DC" w:rsidP="00394EA2">
                            <w:pPr>
                              <w:spacing w:after="0"/>
                              <w:jc w:val="center"/>
                              <w:rPr>
                                <w:rFonts w:ascii="Arial" w:hAnsi="Arial" w:cs="Arial"/>
                                <w:b/>
                                <w:color w:val="002060"/>
                              </w:rPr>
                            </w:pPr>
                            <w:r w:rsidRPr="00680D60">
                              <w:rPr>
                                <w:rFonts w:ascii="Arial" w:hAnsi="Arial" w:cs="Arial"/>
                                <w:b/>
                                <w:color w:val="002060"/>
                              </w:rPr>
                              <w:t xml:space="preserve">Altas condiciones de riesgo de desastres en el Distrito de Cartagena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5AAB4D" id="1 Cuadro de texto" o:spid="_x0000_s1035" type="#_x0000_t202" style="position:absolute;margin-left:25.7pt;margin-top:9.55pt;width:436.95pt;height:38.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EnrnQIAAMIFAAAOAAAAZHJzL2Uyb0RvYy54bWysVEtPGzEQvlfqf7B8L5ukWQoRG5QGUVVC&#10;gAoVZ8drJxa2x7Wd7Ka/vmPv5gHlQtXLrsfzzXjmm8fFZWs02QgfFNiKDk8GlAjLoVZ2WdGfj9ef&#10;zigJkdmaabCiolsR6OX044eLxk3ECFaga+EJOrFh0riKrmJ0k6IIfCUMCyfghEWlBG9YRNEvi9qz&#10;Br0bXYwGg9OiAV87D1yEgLdXnZJOs38pBY93UgYRia4oxhbz1+fvIn2L6QWbLD1zK8X7MNg/RGGY&#10;svjo3tUVi4ysvfrLlVHcQwAZTziYAqRUXOQcMJvh4FU2DyvmRM4FyQluT1P4f2757ebeE1Vj7Six&#10;zGCJhmS+ZrUHUgsSRRshkdS4MEHsg0N0bL9Cmwz6+4CXKfdWepP+mBVBPdK93VOMfgjHy7Icn49O&#10;S0o46sZn43JQJjfFwdr5EL8JMCQdKuqxhJlZtrkJsYPuIOmxAFrV10rrLKS2EXPtyYZhwXXMMaLz&#10;FyhtSVPR08/lIDt+oUuu9/YLzfhzH94RCv1pm54TucH6sBJDHRP5FLdaJIy2P4REgjMhb8TIOBd2&#10;H2dGJ5TEjN5j2OMPUb3HuMsDLfLLYOPe2CgLvmPpJbX1845a2eGxhkd5p2NsF23urPNdoyyg3mL/&#10;eOjGMDh+rZDvGxbiPfM4d9gyuEviHX6kBiwS9CdKVuB/v3Wf8DgOqKWkwTmuaPi1Zl5Qor9bHJTz&#10;4XicBj8L4/LLCAV/rFkca+zazAE7B4cBo8vHhI96d5QezBOunFl6FVXMcny7ojz6nTCP3X7BpcXF&#10;bJZhOOyOxRv74HhynnhOnfbYPjHv+k5Ps3YLu5lnk1cN32GTpYXZOoJUeRoS0x2vfQVwUeR56pda&#10;2kTHckYdVu/0DwAAAP//AwBQSwMEFAAGAAgAAAAhADPAtv/eAAAACAEAAA8AAABkcnMvZG93bnJl&#10;di54bWxMj8FOwzAQRO9I/IO1SNyok5JQGuJUgKgQ4kQKnN3YJFbtdWq7bfh7lhPcdndGs2/q1eQs&#10;O+oQjUcB+SwDprHzymAv4H2zvroFFpNEJa1HLeBbR1g152e1rJQ/4Zs+tqlnFIKxkgKGlMaK89gN&#10;2sk486NG0r58cDLRGnqugjxRuLN8nmU33EmD9GGQo34cdLdrD07A/iNsitw8fa7tS2v2i93rw7Nc&#10;CHF5Md3fAUt6Sn9m+MUndGiIaesPqCKzAsq8ICfdlzkw0pfz8hrYloayAN7U/H+B5gcAAP//AwBQ&#10;SwECLQAUAAYACAAAACEAtoM4kv4AAADhAQAAEwAAAAAAAAAAAAAAAAAAAAAAW0NvbnRlbnRfVHlw&#10;ZXNdLnhtbFBLAQItABQABgAIAAAAIQA4/SH/1gAAAJQBAAALAAAAAAAAAAAAAAAAAC8BAABfcmVs&#10;cy8ucmVsc1BLAQItABQABgAIAAAAIQD8nEnrnQIAAMIFAAAOAAAAAAAAAAAAAAAAAC4CAABkcnMv&#10;ZTJvRG9jLnhtbFBLAQItABQABgAIAAAAIQAzwLb/3gAAAAgBAAAPAAAAAAAAAAAAAAAAAPcEAABk&#10;cnMvZG93bnJldi54bWxQSwUGAAAAAAQABADzAAAAAgYAAAAA&#10;" fillcolor="white [3201]" strokeweight=".5pt">
                <v:textbox>
                  <w:txbxContent>
                    <w:p w14:paraId="6D147F36" w14:textId="77777777" w:rsidR="009012DC" w:rsidRPr="00680D60" w:rsidRDefault="009012DC" w:rsidP="00394EA2">
                      <w:pPr>
                        <w:spacing w:after="0"/>
                        <w:jc w:val="center"/>
                        <w:rPr>
                          <w:rFonts w:ascii="Arial" w:hAnsi="Arial" w:cs="Arial"/>
                          <w:b/>
                          <w:color w:val="002060"/>
                        </w:rPr>
                      </w:pPr>
                      <w:r w:rsidRPr="00680D60">
                        <w:rPr>
                          <w:rFonts w:ascii="Arial" w:hAnsi="Arial" w:cs="Arial"/>
                          <w:b/>
                          <w:color w:val="002060"/>
                        </w:rPr>
                        <w:t xml:space="preserve">Altas condiciones de riesgo de desastres en el Distrito de Cartagena </w:t>
                      </w:r>
                    </w:p>
                  </w:txbxContent>
                </v:textbox>
              </v:shape>
            </w:pict>
          </mc:Fallback>
        </mc:AlternateContent>
      </w:r>
    </w:p>
    <w:p w14:paraId="499C0DD3" w14:textId="18C080CA" w:rsidR="006B6D10" w:rsidRDefault="006B6D10" w:rsidP="00680D60">
      <w:pPr>
        <w:spacing w:after="0" w:line="240" w:lineRule="auto"/>
        <w:rPr>
          <w:rFonts w:ascii="Arial" w:hAnsi="Arial" w:cs="Arial"/>
          <w:lang w:eastAsia="es-CO"/>
        </w:rPr>
      </w:pPr>
    </w:p>
    <w:p w14:paraId="02CB2C1A" w14:textId="4DB2CBE9" w:rsidR="006B6D10" w:rsidRDefault="006B6D10" w:rsidP="00680D60">
      <w:pPr>
        <w:spacing w:after="0" w:line="240" w:lineRule="auto"/>
        <w:rPr>
          <w:rFonts w:ascii="Arial" w:hAnsi="Arial" w:cs="Arial"/>
          <w:lang w:eastAsia="es-CO"/>
        </w:rPr>
      </w:pPr>
    </w:p>
    <w:p w14:paraId="476789C2" w14:textId="03D040C2" w:rsidR="006B6D10" w:rsidRDefault="006B6D10" w:rsidP="00680D60">
      <w:pPr>
        <w:spacing w:after="0" w:line="240" w:lineRule="auto"/>
        <w:rPr>
          <w:rFonts w:ascii="Arial" w:hAnsi="Arial" w:cs="Arial"/>
          <w:lang w:eastAsia="es-CO"/>
        </w:rPr>
      </w:pPr>
    </w:p>
    <w:p w14:paraId="6A1CA6AD" w14:textId="3EAEC6C4" w:rsidR="006B6D10" w:rsidRDefault="006B6D10" w:rsidP="00680D60">
      <w:pPr>
        <w:spacing w:after="0" w:line="240" w:lineRule="auto"/>
        <w:rPr>
          <w:rFonts w:ascii="Arial" w:hAnsi="Arial" w:cs="Arial"/>
          <w:lang w:eastAsia="es-CO"/>
        </w:rPr>
      </w:pPr>
    </w:p>
    <w:p w14:paraId="68332B76" w14:textId="1312F08B" w:rsidR="006B6D10" w:rsidRDefault="006B6D10" w:rsidP="00680D60">
      <w:pPr>
        <w:spacing w:after="0" w:line="240" w:lineRule="auto"/>
        <w:rPr>
          <w:rFonts w:ascii="Arial" w:hAnsi="Arial" w:cs="Arial"/>
          <w:lang w:eastAsia="es-CO"/>
        </w:rPr>
      </w:pPr>
      <w:r w:rsidRPr="00680D60">
        <w:rPr>
          <w:rFonts w:ascii="Arial" w:hAnsi="Arial" w:cs="Arial"/>
          <w:noProof/>
          <w:lang w:eastAsia="es-CO"/>
        </w:rPr>
        <mc:AlternateContent>
          <mc:Choice Requires="wps">
            <w:drawing>
              <wp:anchor distT="0" distB="0" distL="114300" distR="114300" simplePos="0" relativeHeight="251679744" behindDoc="0" locked="0" layoutInCell="1" allowOverlap="1" wp14:anchorId="3EE12EF5" wp14:editId="4F1CDD54">
                <wp:simplePos x="0" y="0"/>
                <wp:positionH relativeFrom="column">
                  <wp:posOffset>3281045</wp:posOffset>
                </wp:positionH>
                <wp:positionV relativeFrom="paragraph">
                  <wp:posOffset>141605</wp:posOffset>
                </wp:positionV>
                <wp:extent cx="0" cy="158750"/>
                <wp:effectExtent l="95250" t="38100" r="57150" b="12700"/>
                <wp:wrapNone/>
                <wp:docPr id="24" name="24 Conector recto de flecha"/>
                <wp:cNvGraphicFramePr/>
                <a:graphic xmlns:a="http://schemas.openxmlformats.org/drawingml/2006/main">
                  <a:graphicData uri="http://schemas.microsoft.com/office/word/2010/wordprocessingShape">
                    <wps:wsp>
                      <wps:cNvCnPr/>
                      <wps:spPr>
                        <a:xfrm flipH="1" flipV="1">
                          <a:off x="0" y="0"/>
                          <a:ext cx="0" cy="15875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shape w14:anchorId="3664449F" id="24 Conector recto de flecha" o:spid="_x0000_s1026" type="#_x0000_t32" style="position:absolute;margin-left:258.35pt;margin-top:11.15pt;width:0;height:12.5pt;flip:x y;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4n9AEAAEYEAAAOAAAAZHJzL2Uyb0RvYy54bWysU02P0zAQvSPxHyzfadJod1lVTffQZeGA&#10;oGJh764zTiz5S2PTtP+esdOGrxUSiIs/572Z9zxe3x2tYQfAqL1r+XJRcwZO+k67vuVfPj+8uuUs&#10;JuE6YbyDlp8g8rvNyxfrMayg8YM3HSAjEhdXY2j5kFJYVVWUA1gRFz6Ao0vl0YpEW+yrDsVI7NZU&#10;TV3fVKPHLqCXECOd3k+XfFP4lQKZPioVITHTcqotlRHLuM9jtVmLVY8iDFqeyxD/UIUV2lHSmepe&#10;JMG+ov6NymqJPnqVFtLbyiulJRQNpGZZ/6LmcRABihYyJ4bZpvj/aOWHww6Z7lreXHHmhKU3aq7Y&#10;lh5LJo8M88Q6YMqAHET2awxxRbCt2+F5F8MOs/ijQkuBOryjVuBl9ZRX+Y6ksmPx/TT7DsfE5HQo&#10;6XR5ffv6ujxJNXFlXMCY3oK3LC9aHhMK3Q+JCpwqnNjF4X1MVA0BL4AMNi6P0RvdPWhjygb7/dYg&#10;O4jcEXVT31wy/hSWhDZvXMfSKZAjAtGPWTvxZ84qezCpLqt0MjDl+wSK3CRNU12lj2HOJ6QEl5Yz&#10;E0VnmKLaZmBd7Poj8ByfoVB6/G/AM6Jk9i7NYKudx+eyp+OlZDXFXxyYdGcL9r47lX4o1lCzFq/O&#10;Hyv/hh/3Bf79+2++AQAA//8DAFBLAwQUAAYACAAAACEAo1j8Y90AAAAJAQAADwAAAGRycy9kb3du&#10;cmV2LnhtbEyPTU/DMAyG70j8h8hI3Fi6ln2o1J0QEkJw2+DAMWu8piJxqiZrC7+eIA5wtP3o9fNW&#10;u9lZMdIQOs8Iy0UGgrjxuuMW4e318WYLIkTFWlnPhPBJAXb15UWlSu0n3tN4iK1IIRxKhWBi7Esp&#10;Q2PIqbDwPXG6nfzgVEzj0Eo9qCmFOyvzLFtLpzpOH4zq6cFQ83E4O4R2/hqL6fT+FLOXfbPaatuZ&#10;Z4t4fTXf34GINMc/GH70kzrUyenoz6yDsAir5XqTUIQ8L0Ak4HdxRLjdFCDrSv5vUH8DAAD//wMA&#10;UEsBAi0AFAAGAAgAAAAhALaDOJL+AAAA4QEAABMAAAAAAAAAAAAAAAAAAAAAAFtDb250ZW50X1R5&#10;cGVzXS54bWxQSwECLQAUAAYACAAAACEAOP0h/9YAAACUAQAACwAAAAAAAAAAAAAAAAAvAQAAX3Jl&#10;bHMvLnJlbHNQSwECLQAUAAYACAAAACEAOFBeJ/QBAABGBAAADgAAAAAAAAAAAAAAAAAuAgAAZHJz&#10;L2Uyb0RvYy54bWxQSwECLQAUAAYACAAAACEAo1j8Y90AAAAJAQAADwAAAAAAAAAAAAAAAABOBAAA&#10;ZHJzL2Rvd25yZXYueG1sUEsFBgAAAAAEAAQA8wAAAFgFAAAAAA==&#10;" strokecolor="#002060">
                <v:stroke endarrow="open"/>
              </v:shape>
            </w:pict>
          </mc:Fallback>
        </mc:AlternateContent>
      </w:r>
    </w:p>
    <w:p w14:paraId="0E174E4C" w14:textId="76DCE390" w:rsidR="006B6D10" w:rsidRDefault="006B6D10" w:rsidP="00680D60">
      <w:pPr>
        <w:spacing w:after="0" w:line="240" w:lineRule="auto"/>
        <w:rPr>
          <w:rFonts w:ascii="Arial" w:hAnsi="Arial" w:cs="Arial"/>
          <w:lang w:eastAsia="es-CO"/>
        </w:rPr>
      </w:pPr>
    </w:p>
    <w:p w14:paraId="2F2379D3" w14:textId="4DA69FB2" w:rsidR="006B6D10" w:rsidRDefault="006B6D10" w:rsidP="00680D60">
      <w:pPr>
        <w:spacing w:after="0" w:line="240" w:lineRule="auto"/>
        <w:rPr>
          <w:rFonts w:ascii="Arial" w:hAnsi="Arial" w:cs="Arial"/>
          <w:lang w:eastAsia="es-CO"/>
        </w:rPr>
      </w:pPr>
    </w:p>
    <w:p w14:paraId="7F0560AD" w14:textId="3E6D5F67" w:rsidR="006B6D10" w:rsidRDefault="006B6D10" w:rsidP="00680D60">
      <w:pPr>
        <w:spacing w:after="0" w:line="240" w:lineRule="auto"/>
        <w:rPr>
          <w:rFonts w:ascii="Arial" w:hAnsi="Arial" w:cs="Arial"/>
          <w:lang w:eastAsia="es-CO"/>
        </w:rPr>
      </w:pPr>
    </w:p>
    <w:p w14:paraId="0C5AC290" w14:textId="04F1BC60" w:rsidR="006B6D10" w:rsidRDefault="00EC640D" w:rsidP="00680D60">
      <w:pPr>
        <w:spacing w:after="0" w:line="240" w:lineRule="auto"/>
        <w:rPr>
          <w:rFonts w:ascii="Arial" w:hAnsi="Arial" w:cs="Arial"/>
          <w:lang w:eastAsia="es-CO"/>
        </w:rPr>
      </w:pPr>
      <w:r w:rsidRPr="00680D60">
        <w:rPr>
          <w:rFonts w:ascii="Arial" w:hAnsi="Arial" w:cs="Arial"/>
          <w:noProof/>
          <w:lang w:eastAsia="es-CO"/>
        </w:rPr>
        <mc:AlternateContent>
          <mc:Choice Requires="wps">
            <w:drawing>
              <wp:anchor distT="0" distB="0" distL="114300" distR="114300" simplePos="0" relativeHeight="251670528" behindDoc="0" locked="0" layoutInCell="1" allowOverlap="1" wp14:anchorId="47F856A4" wp14:editId="68D57A4B">
                <wp:simplePos x="0" y="0"/>
                <wp:positionH relativeFrom="column">
                  <wp:posOffset>1074420</wp:posOffset>
                </wp:positionH>
                <wp:positionV relativeFrom="paragraph">
                  <wp:posOffset>46355</wp:posOffset>
                </wp:positionV>
                <wp:extent cx="4428490" cy="508635"/>
                <wp:effectExtent l="0" t="0" r="10160" b="24765"/>
                <wp:wrapNone/>
                <wp:docPr id="9" name="9 Cuadro de texto"/>
                <wp:cNvGraphicFramePr/>
                <a:graphic xmlns:a="http://schemas.openxmlformats.org/drawingml/2006/main">
                  <a:graphicData uri="http://schemas.microsoft.com/office/word/2010/wordprocessingShape">
                    <wps:wsp>
                      <wps:cNvSpPr txBox="1"/>
                      <wps:spPr>
                        <a:xfrm>
                          <a:off x="0" y="0"/>
                          <a:ext cx="4428490" cy="508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F21DD9" w14:textId="77777777" w:rsidR="009012DC" w:rsidRPr="00680D60" w:rsidRDefault="009012DC" w:rsidP="000338BC">
                            <w:pPr>
                              <w:jc w:val="center"/>
                              <w:rPr>
                                <w:rFonts w:ascii="Arial" w:hAnsi="Arial" w:cs="Arial"/>
                              </w:rPr>
                            </w:pPr>
                            <w:r w:rsidRPr="00680D60">
                              <w:rPr>
                                <w:rFonts w:ascii="Arial" w:hAnsi="Arial" w:cs="Arial"/>
                              </w:rPr>
                              <w:t>Deficiente capacidad de la entidad territorial para implementar procesos de mitigación del riesgo de desastres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856A4" id="9 Cuadro de texto" o:spid="_x0000_s1036" type="#_x0000_t202" style="position:absolute;margin-left:84.6pt;margin-top:3.65pt;width:348.7pt;height:4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2HmwIAAMMFAAAOAAAAZHJzL2Uyb0RvYy54bWysVEtvGyEQvlfqf0Dc67VdJ7WtrCPXkatK&#10;URI1qXLGLMQowFDA3nV/fQd2/UiaS6pedoH55vXN4+KyMZpshQ8KbEkHvT4lwnKolH0q6c+H5acx&#10;JSEyWzENVpR0JwK9nH38cFG7qRjCGnQlPEEjNkxrV9J1jG5aFIGvhWGhB05YFErwhkW8+qei8qxG&#10;60YXw37/vKjBV84DFyHg61UrpLNsX0rB462UQUSiS4qxxfz1+btK32J2waZPnrm14l0Y7B+iMExZ&#10;dHowdcUiIxuv/jJlFPcQQMYeB1OAlIqLnANmM+i/yuZ+zZzIuSA5wR1oCv/PLL/Z3nmiqpJOKLHM&#10;YIkmZLFhlQdSCRJFEyGRVLswRey9Q3RsvkKDxd6/B3xMuTfSm/THrAjKke7dgWK0Qzg+jkbD8WiC&#10;Io6ys/74/PNZMlMctZ0P8ZsAQ9KhpB5LmJll2+sQW+gekpwF0KpaKq3zJbWNWGhPtgwLrmOOEY2/&#10;QGlL6pKi5342/EKWTB/0V5rx5y68ExTa0za5E7nBurASQy0T+RR3WiSMtj+ERIIzIW/EyDgX9hBn&#10;RieUxIzeo9jhj1G9R7nNAzWyZ7DxoGyUBd+y9JLa6nlPrWzxWMOTvNMxNqsmd9Ygj1l6WkG1wwby&#10;0M5hcHypkPBrFuId8zh42Bi4TOItfqQGrBJ0J0rW4H+/9Z7wOA8opaTGQS5p+LVhXlCiv1uclMlg&#10;NEqTny+jsy9DvPhTyepUYjdmAdg6A1xbjudjwke9P0oP5hF3zjx5RRGzHH2XlEe/vyxiu2Bwa3Ex&#10;n2cYTrtj8dreO56MJ6JTqz00j8y7rtXTsN3AfujZ9FXHt9ikaWG+iSBVHocjr10JcFPkgeq2WlpF&#10;p/eMOu7e2R8AAAD//wMAUEsDBBQABgAIAAAAIQAB1Pc63gAAAAgBAAAPAAAAZHJzL2Rvd25yZXYu&#10;eG1sTI/BTsMwEETvSPyDtUjcqNNSOW2IUwGiQqgnUsrZTUxi1V6nttuGv2c5wW1HM5p9U65GZ9lZ&#10;h2g8SphOMmAaG98a7CR8bNd3C2AxKWyV9aglfOsIq+r6qlRF6y/4rs916hiVYCyUhD6loeA8Nr12&#10;Kk78oJG8Lx+cSiRDx9ugLlTuLJ9lmeBOGaQPvRr0c6+bQ31yEo67sJ1Pzcvn2r7V5pgfNk+vKpfy&#10;9mZ8fACW9Jj+wvCLT+hQEdPen7CNzJIWyxlFJeT3wMhfCCGA7enI58Crkv8fUP0AAAD//wMAUEsB&#10;Ai0AFAAGAAgAAAAhALaDOJL+AAAA4QEAABMAAAAAAAAAAAAAAAAAAAAAAFtDb250ZW50X1R5cGVz&#10;XS54bWxQSwECLQAUAAYACAAAACEAOP0h/9YAAACUAQAACwAAAAAAAAAAAAAAAAAvAQAAX3JlbHMv&#10;LnJlbHNQSwECLQAUAAYACAAAACEAmw5dh5sCAADDBQAADgAAAAAAAAAAAAAAAAAuAgAAZHJzL2Uy&#10;b0RvYy54bWxQSwECLQAUAAYACAAAACEAAdT3Ot4AAAAIAQAADwAAAAAAAAAAAAAAAAD1BAAAZHJz&#10;L2Rvd25yZXYueG1sUEsFBgAAAAAEAAQA8wAAAAAGAAAAAA==&#10;" fillcolor="white [3201]" strokeweight=".5pt">
                <v:textbox>
                  <w:txbxContent>
                    <w:p w14:paraId="1AF21DD9" w14:textId="77777777" w:rsidR="009012DC" w:rsidRPr="00680D60" w:rsidRDefault="009012DC" w:rsidP="000338BC">
                      <w:pPr>
                        <w:jc w:val="center"/>
                        <w:rPr>
                          <w:rFonts w:ascii="Arial" w:hAnsi="Arial" w:cs="Arial"/>
                        </w:rPr>
                      </w:pPr>
                      <w:r w:rsidRPr="00680D60">
                        <w:rPr>
                          <w:rFonts w:ascii="Arial" w:hAnsi="Arial" w:cs="Arial"/>
                        </w:rPr>
                        <w:t>Deficiente capacidad de la entidad territorial para implementar procesos de mitigación del riesgo de desastres</w:t>
                      </w:r>
                    </w:p>
                  </w:txbxContent>
                </v:textbox>
              </v:shape>
            </w:pict>
          </mc:Fallback>
        </mc:AlternateContent>
      </w:r>
      <w:r w:rsidR="0017363D" w:rsidRPr="00680D60">
        <w:rPr>
          <w:rFonts w:ascii="Arial" w:hAnsi="Arial" w:cs="Arial"/>
          <w:noProof/>
          <w:lang w:eastAsia="es-CO"/>
        </w:rPr>
        <mc:AlternateContent>
          <mc:Choice Requires="wps">
            <w:drawing>
              <wp:anchor distT="0" distB="0" distL="114300" distR="114300" simplePos="0" relativeHeight="251672576" behindDoc="0" locked="0" layoutInCell="1" allowOverlap="1" wp14:anchorId="07F88995" wp14:editId="21AC44BB">
                <wp:simplePos x="0" y="0"/>
                <wp:positionH relativeFrom="column">
                  <wp:posOffset>-192405</wp:posOffset>
                </wp:positionH>
                <wp:positionV relativeFrom="paragraph">
                  <wp:posOffset>46355</wp:posOffset>
                </wp:positionV>
                <wp:extent cx="359410" cy="1398270"/>
                <wp:effectExtent l="0" t="0" r="21590" b="11430"/>
                <wp:wrapNone/>
                <wp:docPr id="14" name="14 Cuadro de texto"/>
                <wp:cNvGraphicFramePr/>
                <a:graphic xmlns:a="http://schemas.openxmlformats.org/drawingml/2006/main">
                  <a:graphicData uri="http://schemas.microsoft.com/office/word/2010/wordprocessingShape">
                    <wps:wsp>
                      <wps:cNvSpPr txBox="1"/>
                      <wps:spPr>
                        <a:xfrm>
                          <a:off x="0" y="0"/>
                          <a:ext cx="359410" cy="1398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3778C1" w14:textId="77777777" w:rsidR="009012DC" w:rsidRPr="00680D60" w:rsidRDefault="009012DC" w:rsidP="00680D60">
                            <w:pPr>
                              <w:rPr>
                                <w:rFonts w:ascii="Arial" w:hAnsi="Arial" w:cs="Arial"/>
                                <w:b/>
                                <w:color w:val="002060"/>
                                <w:sz w:val="24"/>
                                <w:szCs w:val="20"/>
                              </w:rPr>
                            </w:pPr>
                            <w:r w:rsidRPr="00680D60">
                              <w:rPr>
                                <w:rFonts w:ascii="Arial" w:hAnsi="Arial" w:cs="Arial"/>
                                <w:b/>
                                <w:color w:val="002060"/>
                                <w:sz w:val="24"/>
                                <w:szCs w:val="20"/>
                              </w:rPr>
                              <w:t>CAUSAS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88995" id="14 Cuadro de texto" o:spid="_x0000_s1037" type="#_x0000_t202" style="position:absolute;margin-left:-15.15pt;margin-top:3.65pt;width:28.3pt;height:11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08nQIAAMMFAAAOAAAAZHJzL2Uyb0RvYy54bWysVEtv2zAMvg/YfxB0Xx0n6SNBnSJL0WFA&#10;0RZrh54VWUqMSqImKbGzXz9Kdtyk66XDLjYlfqTIj4/Lq0YrshXOV2AKmp8MKBGGQ1mZVUF/Pt18&#10;uaDEB2ZKpsCIgu6Ep1ezz58uazsVQ1iDKoUj6MT4aW0Lug7BTrPM87XQzJ+AFQaVEpxmAY9ulZWO&#10;1ehdq2w4GJxlNbjSOuDCe7y9bpV0lvxLKXi4l9KLQFRBMbaQvi59l/GbzS7ZdOWYXVe8C4P9QxSa&#10;VQYf7V1ds8DIxlV/udIVd+BBhhMOOgMpKy5SDphNPniTzeOaWZFyQXK87Wny/88tv9s+OFKVWLsx&#10;JYZprFE+JosNKx2QUpAgmgCRptr6KaIfLeJD8xUaBO7vPV7G7BvpdPxjXgT1SPiuJxn9EI6Xo9PJ&#10;OEcNR1U+mlwMz1MVsldr63z4JkCTKBTUYRETt2x76wNGgtA9JD7mQVXlTaVUOsTGEQvlyJZhyVVI&#10;MaLFEUoZUhf0bHQ6SI6PdNF1b79UjL/ELI894EmZ+JxILdaFFRlqmUhS2CkRMcr8EBIpToS8EyPj&#10;XJg+zoSOKIkZfcSww79G9RHjNg+0SC+DCb2xrgy4lqVjasuXPbWyxSNJB3lHMTTLpu2tvlOWUO6w&#10;gRy0k+gtv6mQ8FvmwwNzOHrYGbhOwj1+pAKsEnQSJWtwv9+7j3icCNRSUuMoF9T/2jAnKFHfDc7K&#10;JB+P4+ynw/j0fIgHd6hZHmrMRi8AWyfHxWV5EiM+qL0oHehn3Drz+CqqmOH4dkHDXlyEdsHg1uJi&#10;Pk8gnHbLwq15tDy6jjTHRntqnpmzXaPHUbuD/dCz6Zt+b7HR0sB8E0BWaRgi0S2rXQFwU6R+7bZa&#10;XEWH54R63b2zPwAAAP//AwBQSwMEFAAGAAgAAAAhAOI/f43bAAAACAEAAA8AAABkcnMvZG93bnJl&#10;di54bWxMj8FOwzAQRO9I/IO1SNxah1S0IcSpABUunCiIsxtvHYt4HdluGv6e5QSnp9WMZmea7ewH&#10;MWFMLpCCm2UBAqkLxpFV8PH+vKhApKzJ6CEQKvjGBNv28qLRtQlnesNpn63gEEq1VtDnPNZSpq5H&#10;r9MyjEisHUP0OvMZrTRRnzncD7IsirX02hF/6PWITz12X/uTV7B7tHe2q3Tsd5Vxbpo/j6/2Ranr&#10;q/nhHkTGOf+Z4bc+V4eWOx3CiUwSg4LFqlixVcGGwXq5Zh6Y5eYWZNvI/wPaHwAAAP//AwBQSwEC&#10;LQAUAAYACAAAACEAtoM4kv4AAADhAQAAEwAAAAAAAAAAAAAAAAAAAAAAW0NvbnRlbnRfVHlwZXNd&#10;LnhtbFBLAQItABQABgAIAAAAIQA4/SH/1gAAAJQBAAALAAAAAAAAAAAAAAAAAC8BAABfcmVscy8u&#10;cmVsc1BLAQItABQABgAIAAAAIQAHhb08nQIAAMMFAAAOAAAAAAAAAAAAAAAAAC4CAABkcnMvZTJv&#10;RG9jLnhtbFBLAQItABQABgAIAAAAIQDiP3+N2wAAAAgBAAAPAAAAAAAAAAAAAAAAAPcEAABkcnMv&#10;ZG93bnJldi54bWxQSwUGAAAAAAQABADzAAAA/wUAAAAA&#10;" fillcolor="white [3201]" strokeweight=".5pt">
                <v:textbox>
                  <w:txbxContent>
                    <w:p w14:paraId="3F3778C1" w14:textId="77777777" w:rsidR="009012DC" w:rsidRPr="00680D60" w:rsidRDefault="009012DC" w:rsidP="00680D60">
                      <w:pPr>
                        <w:rPr>
                          <w:rFonts w:ascii="Arial" w:hAnsi="Arial" w:cs="Arial"/>
                          <w:b/>
                          <w:color w:val="002060"/>
                          <w:sz w:val="24"/>
                          <w:szCs w:val="20"/>
                        </w:rPr>
                      </w:pPr>
                      <w:r w:rsidRPr="00680D60">
                        <w:rPr>
                          <w:rFonts w:ascii="Arial" w:hAnsi="Arial" w:cs="Arial"/>
                          <w:b/>
                          <w:color w:val="002060"/>
                          <w:sz w:val="24"/>
                          <w:szCs w:val="20"/>
                        </w:rPr>
                        <w:t>CAUSAS</w:t>
                      </w:r>
                    </w:p>
                  </w:txbxContent>
                </v:textbox>
              </v:shape>
            </w:pict>
          </mc:Fallback>
        </mc:AlternateContent>
      </w:r>
    </w:p>
    <w:p w14:paraId="118BF29F" w14:textId="29B83B2A" w:rsidR="006B6D10" w:rsidRDefault="006B6D10" w:rsidP="00680D60">
      <w:pPr>
        <w:spacing w:after="0" w:line="240" w:lineRule="auto"/>
        <w:rPr>
          <w:rFonts w:ascii="Arial" w:hAnsi="Arial" w:cs="Arial"/>
          <w:lang w:eastAsia="es-CO"/>
        </w:rPr>
      </w:pPr>
      <w:r w:rsidRPr="00680D60">
        <w:rPr>
          <w:rFonts w:ascii="Arial" w:hAnsi="Arial" w:cs="Arial"/>
          <w:noProof/>
          <w:lang w:eastAsia="es-CO"/>
        </w:rPr>
        <mc:AlternateContent>
          <mc:Choice Requires="wps">
            <w:drawing>
              <wp:anchor distT="0" distB="0" distL="114300" distR="114300" simplePos="0" relativeHeight="251668480" behindDoc="0" locked="0" layoutInCell="1" allowOverlap="1" wp14:anchorId="6DAC8167" wp14:editId="2A94D394">
                <wp:simplePos x="0" y="0"/>
                <wp:positionH relativeFrom="column">
                  <wp:posOffset>1106170</wp:posOffset>
                </wp:positionH>
                <wp:positionV relativeFrom="paragraph">
                  <wp:posOffset>674370</wp:posOffset>
                </wp:positionV>
                <wp:extent cx="1864995" cy="647700"/>
                <wp:effectExtent l="0" t="0" r="20955" b="19050"/>
                <wp:wrapNone/>
                <wp:docPr id="3" name="3 Cuadro de texto"/>
                <wp:cNvGraphicFramePr/>
                <a:graphic xmlns:a="http://schemas.openxmlformats.org/drawingml/2006/main">
                  <a:graphicData uri="http://schemas.microsoft.com/office/word/2010/wordprocessingShape">
                    <wps:wsp>
                      <wps:cNvSpPr txBox="1"/>
                      <wps:spPr>
                        <a:xfrm>
                          <a:off x="0" y="0"/>
                          <a:ext cx="186499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4A19DE" w14:textId="77777777" w:rsidR="009012DC" w:rsidRPr="00680D60" w:rsidRDefault="009012DC" w:rsidP="000338BC">
                            <w:pPr>
                              <w:jc w:val="center"/>
                              <w:rPr>
                                <w:rFonts w:ascii="Arial" w:hAnsi="Arial" w:cs="Arial"/>
                              </w:rPr>
                            </w:pPr>
                            <w:r w:rsidRPr="00680D60">
                              <w:rPr>
                                <w:rFonts w:ascii="Arial" w:hAnsi="Arial" w:cs="Arial"/>
                              </w:rPr>
                              <w:t>Escasos recursos financieros para la gestión del Riesgo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C8167" id="3 Cuadro de texto" o:spid="_x0000_s1038" type="#_x0000_t202" style="position:absolute;margin-left:87.1pt;margin-top:53.1pt;width:146.85pt;height: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qpngIAAMMFAAAOAAAAZHJzL2Uyb0RvYy54bWysVEtPGzEQvlfqf7B8L5uE8EjEBqVBVJUQ&#10;oELF2fHaxML2uLaT3fTXd+zdDQnlQtXLrsfzzevzzFxcNkaTjfBBgS3p8GhAibAcKmWfS/rz8frL&#10;OSUhMlsxDVaUdCsCvZx9/nRRu6kYwQp0JTxBJzZMa1fSVYxuWhSBr4Rh4QicsKiU4A2LKPrnovKs&#10;Ru9GF6PB4LSowVfOAxch4O1Vq6Sz7F9KweOdlEFEokuKucX89fm7TN9idsGmz565leJdGuwfsjBM&#10;WQy6c3XFIiNrr/5yZRT3EEDGIw6mACkVF7kGrGY4eFPNw4o5kWtBcoLb0RT+n1t+u7n3RFUlPabE&#10;MoNPdEwWa1Z5IJUgUTQREkm1C1PEPjhEx+YrNPjY/X3Ay1R7I71Jf6yKoB7p3u4oRj+EJ6Pz0/Fk&#10;ckIJR93p+OxskN+geLV2PsRvAgxJh5J6fMLMLNvchIiZILSHpGABtKquldZZSG0jFtqTDcMH1zHn&#10;iBYHKG1JjcGPTwbZ8YEuud7ZLzXjL6nKQw8oaZvCidxgXVqJoZaJfIpbLRJG2x9CIsGZkHdyZJwL&#10;u8szoxNKYkUfMezwr1l9xLitAy1yZLBxZ2yUBd+ydEht9dJTK1s8krRXdzrGZtnkzhqO+k5ZQrXF&#10;BvLQzmFw/Foh4TcsxHvmcfCwZ3CZxDv8SA34StCdKFmB//3efcLjPKCWkhoHuaTh15p5QYn+bnFS&#10;JsPxOE1+FsYnZyMU/L5mua+xa7MAbJ0hri3H8zHho+6P0oN5wp0zT1FRxSzH2CXl0ffCIrYLBrcW&#10;F/N5huG0OxZv7IPjyXkiOrXaY/PEvOtaPQ3bLfRDz6ZvOr7FJksL83UEqfI4JKpbXrsnwE2RO7bb&#10;amkV7csZ9bp7Z38AAAD//wMAUEsDBBQABgAIAAAAIQBF2K3Z3wAAAAsBAAAPAAAAZHJzL2Rvd25y&#10;ZXYueG1sTI/NTsMwEITvSLyDtUjcqN0oSkqIUwGiQogTKXB24yWx6p80dtvw9iwnuM1oP83O1OvZ&#10;WXbCKZrgJSwXAhj6Lmjjewnv283NClhMymtlg0cJ3xhh3Vxe1KrS4ezf8NSmnlGIj5WSMKQ0VpzH&#10;bkCn4iKM6On2FSanEtmp53pSZwp3lmdCFNwp4+nDoEZ8HLDbt0cn4fAxbfOlefrc2JfWHMr968Oz&#10;KqW8vprv74AlnNMfDL/1qTo01GkXjl5HZsmXeUYoCVGQICIvyltgOwmZWGXAm5r/39D8AAAA//8D&#10;AFBLAQItABQABgAIAAAAIQC2gziS/gAAAOEBAAATAAAAAAAAAAAAAAAAAAAAAABbQ29udGVudF9U&#10;eXBlc10ueG1sUEsBAi0AFAAGAAgAAAAhADj9If/WAAAAlAEAAAsAAAAAAAAAAAAAAAAALwEAAF9y&#10;ZWxzLy5yZWxzUEsBAi0AFAAGAAgAAAAhAC6x+qmeAgAAwwUAAA4AAAAAAAAAAAAAAAAALgIAAGRy&#10;cy9lMm9Eb2MueG1sUEsBAi0AFAAGAAgAAAAhAEXYrdnfAAAACwEAAA8AAAAAAAAAAAAAAAAA+AQA&#10;AGRycy9kb3ducmV2LnhtbFBLBQYAAAAABAAEAPMAAAAEBgAAAAA=&#10;" fillcolor="white [3201]" strokeweight=".5pt">
                <v:textbox>
                  <w:txbxContent>
                    <w:p w14:paraId="0C4A19DE" w14:textId="77777777" w:rsidR="009012DC" w:rsidRPr="00680D60" w:rsidRDefault="009012DC" w:rsidP="000338BC">
                      <w:pPr>
                        <w:jc w:val="center"/>
                        <w:rPr>
                          <w:rFonts w:ascii="Arial" w:hAnsi="Arial" w:cs="Arial"/>
                        </w:rPr>
                      </w:pPr>
                      <w:r w:rsidRPr="00680D60">
                        <w:rPr>
                          <w:rFonts w:ascii="Arial" w:hAnsi="Arial" w:cs="Arial"/>
                        </w:rPr>
                        <w:t>Escasos recursos financieros para la gestión del Riesgo</w:t>
                      </w:r>
                    </w:p>
                  </w:txbxContent>
                </v:textbox>
              </v:shape>
            </w:pict>
          </mc:Fallback>
        </mc:AlternateContent>
      </w:r>
      <w:r w:rsidRPr="00680D60">
        <w:rPr>
          <w:rFonts w:ascii="Arial" w:hAnsi="Arial" w:cs="Arial"/>
          <w:noProof/>
          <w:lang w:eastAsia="es-CO"/>
        </w:rPr>
        <mc:AlternateContent>
          <mc:Choice Requires="wps">
            <w:drawing>
              <wp:anchor distT="0" distB="0" distL="114300" distR="114300" simplePos="0" relativeHeight="251669504" behindDoc="0" locked="0" layoutInCell="1" allowOverlap="1" wp14:anchorId="4F6C96B9" wp14:editId="2A85A2EB">
                <wp:simplePos x="0" y="0"/>
                <wp:positionH relativeFrom="column">
                  <wp:posOffset>3498850</wp:posOffset>
                </wp:positionH>
                <wp:positionV relativeFrom="paragraph">
                  <wp:posOffset>674370</wp:posOffset>
                </wp:positionV>
                <wp:extent cx="2003425" cy="647700"/>
                <wp:effectExtent l="0" t="0" r="15875" b="19050"/>
                <wp:wrapNone/>
                <wp:docPr id="5" name="5 Cuadro de texto"/>
                <wp:cNvGraphicFramePr/>
                <a:graphic xmlns:a="http://schemas.openxmlformats.org/drawingml/2006/main">
                  <a:graphicData uri="http://schemas.microsoft.com/office/word/2010/wordprocessingShape">
                    <wps:wsp>
                      <wps:cNvSpPr txBox="1"/>
                      <wps:spPr>
                        <a:xfrm>
                          <a:off x="0" y="0"/>
                          <a:ext cx="20034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56D019" w14:textId="77777777" w:rsidR="009012DC" w:rsidRPr="00680D60" w:rsidRDefault="009012DC" w:rsidP="000338BC">
                            <w:pPr>
                              <w:jc w:val="center"/>
                              <w:rPr>
                                <w:rFonts w:ascii="Arial" w:hAnsi="Arial" w:cs="Arial"/>
                              </w:rPr>
                            </w:pPr>
                            <w:r w:rsidRPr="00680D60">
                              <w:rPr>
                                <w:rFonts w:ascii="Arial" w:hAnsi="Arial" w:cs="Arial"/>
                              </w:rPr>
                              <w:t>Baja capacidad técnica de la entidad territorial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C96B9" id="5 Cuadro de texto" o:spid="_x0000_s1039" type="#_x0000_t202" style="position:absolute;margin-left:275.5pt;margin-top:53.1pt;width:157.75pt;height: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yBnAIAAMMFAAAOAAAAZHJzL2Uyb0RvYy54bWysVEtPGzEQvlfqf7B8L5uEBNqIDUqDqCoh&#10;QA0VZ8drEwvb49pOdtNf37F3NySUC1Uvu7bnm9c3j4vLxmiyFT4osCUdngwoEZZDpexTSX8+XH/6&#10;TEmIzFZMgxUl3YlAL2cfP1zUbipGsAZdCU/QiA3T2pV0HaObFkXga2FYOAEnLAoleMMiXv1TUXlW&#10;o3Wji9FgcFbU4CvngYsQ8PWqFdJZti+l4PFOyiAi0SXF2GL++vxdpW8xu2DTJ8/cWvEuDPYPURim&#10;LDrdm7pikZGNV3+ZMop7CCDjCQdTgJSKi5wDZjMcvMpmuWZO5FyQnOD2NIX/Z5bfbu89UVVJJ5RY&#10;ZrBEE7LYsMoDqQSJoomQSKpdmCJ26RAdm6/QYLH794CPKfdGepP+mBVBOdK921OMdgjHR6zZ6XiE&#10;vjjKzsbn54Ncg+JF2/kQvwkwJB1K6rGEmVm2vQkRI0FoD0nOAmhVXSut8yW1jVhoT7YMC65jjhE1&#10;jlDakhqdn04G2fCRLJne6680488py2MLeNM2uRO5wbqwEkMtE/kUd1okjLY/hESCMyFvxMg4F3Yf&#10;Z0YnlMSM3qPY4V+ieo9ymwdqZM9g417ZKAu+ZemY2uq5p1a2eCTpIO90jM2qyZ01PO07ZQXVDhvI&#10;QzuHwfFrhYTfsBDvmcfBw57BZRLv8CM1YJWgO1GyBv/7rfeEx3lAKSU1DnJJw68N84IS/d3ipHwZ&#10;jsdp8vNlPDkf4cUfSlaHErsxC8DWGeLacjwfEz7q/ig9mEfcOfPkFUXMcvRdUh59f1nEdsHg1uJi&#10;Ps8wnHbH4o1dOp6MJ6JTqz00j8y7rtXTsN1CP/Rs+qrjW2zStDDfRJAqj0OiuuW1KwFuityx3VZL&#10;q+jwnlEvu3f2BwAA//8DAFBLAwQUAAYACAAAACEAkICdPuAAAAALAQAADwAAAGRycy9kb3ducmV2&#10;LnhtbEyPy07DMBRE90j8g3WR2FE7EUmjEKeiFRVCrEiBtRubxKofqe224e+5rGA5mtHMmWY1W0PO&#10;KkTtHYdswYAo13up3cDhfbe9q4DEJJwUxjvF4VtFWLXXV42opb+4N3Xu0kCwxMVacBhTmmpKYz8q&#10;K+LCT8qh9+WDFQllGKgM4oLl1tCcsZJaoR0ujGJSm1H1h+5kORw/wu4+00+fW/PS6ePy8Lp+FkvO&#10;b2/mxwcgSc3pLwy/+IgOLTLt/cnJSAyHosjwS0KDlTkQTFRlWQDZc8hZlQNtG/r/Q/sDAAD//wMA&#10;UEsBAi0AFAAGAAgAAAAhALaDOJL+AAAA4QEAABMAAAAAAAAAAAAAAAAAAAAAAFtDb250ZW50X1R5&#10;cGVzXS54bWxQSwECLQAUAAYACAAAACEAOP0h/9YAAACUAQAACwAAAAAAAAAAAAAAAAAvAQAAX3Jl&#10;bHMvLnJlbHNQSwECLQAUAAYACAAAACEAICTsgZwCAADDBQAADgAAAAAAAAAAAAAAAAAuAgAAZHJz&#10;L2Uyb0RvYy54bWxQSwECLQAUAAYACAAAACEAkICdPuAAAAALAQAADwAAAAAAAAAAAAAAAAD2BAAA&#10;ZHJzL2Rvd25yZXYueG1sUEsFBgAAAAAEAAQA8wAAAAMGAAAAAA==&#10;" fillcolor="white [3201]" strokeweight=".5pt">
                <v:textbox>
                  <w:txbxContent>
                    <w:p w14:paraId="4A56D019" w14:textId="77777777" w:rsidR="009012DC" w:rsidRPr="00680D60" w:rsidRDefault="009012DC" w:rsidP="000338BC">
                      <w:pPr>
                        <w:jc w:val="center"/>
                        <w:rPr>
                          <w:rFonts w:ascii="Arial" w:hAnsi="Arial" w:cs="Arial"/>
                        </w:rPr>
                      </w:pPr>
                      <w:r w:rsidRPr="00680D60">
                        <w:rPr>
                          <w:rFonts w:ascii="Arial" w:hAnsi="Arial" w:cs="Arial"/>
                        </w:rPr>
                        <w:t>Baja capacidad técnica de la entidad territorial</w:t>
                      </w:r>
                    </w:p>
                  </w:txbxContent>
                </v:textbox>
              </v:shape>
            </w:pict>
          </mc:Fallback>
        </mc:AlternateContent>
      </w:r>
    </w:p>
    <w:p w14:paraId="40E76D44" w14:textId="659B08E5" w:rsidR="006B6D10" w:rsidRDefault="006B6D10" w:rsidP="00680D60">
      <w:pPr>
        <w:spacing w:after="0" w:line="240" w:lineRule="auto"/>
        <w:rPr>
          <w:rFonts w:ascii="Arial" w:hAnsi="Arial" w:cs="Arial"/>
          <w:lang w:eastAsia="es-CO"/>
        </w:rPr>
      </w:pPr>
    </w:p>
    <w:p w14:paraId="0957A9B1" w14:textId="5C4FD855" w:rsidR="006B6D10" w:rsidRDefault="006B6D10" w:rsidP="00680D60">
      <w:pPr>
        <w:spacing w:after="0" w:line="240" w:lineRule="auto"/>
        <w:rPr>
          <w:rFonts w:ascii="Arial" w:hAnsi="Arial" w:cs="Arial"/>
          <w:lang w:eastAsia="es-CO"/>
        </w:rPr>
      </w:pPr>
      <w:r w:rsidRPr="00680D60">
        <w:rPr>
          <w:rFonts w:ascii="Arial" w:hAnsi="Arial" w:cs="Arial"/>
          <w:noProof/>
          <w:lang w:eastAsia="es-CO"/>
        </w:rPr>
        <mc:AlternateContent>
          <mc:Choice Requires="wps">
            <w:drawing>
              <wp:anchor distT="0" distB="0" distL="114300" distR="114300" simplePos="0" relativeHeight="251678720" behindDoc="0" locked="0" layoutInCell="1" allowOverlap="1" wp14:anchorId="21F6538D" wp14:editId="6C497907">
                <wp:simplePos x="0" y="0"/>
                <wp:positionH relativeFrom="column">
                  <wp:posOffset>4568825</wp:posOffset>
                </wp:positionH>
                <wp:positionV relativeFrom="paragraph">
                  <wp:posOffset>115570</wp:posOffset>
                </wp:positionV>
                <wp:extent cx="0" cy="158750"/>
                <wp:effectExtent l="95250" t="38100" r="57150" b="12700"/>
                <wp:wrapNone/>
                <wp:docPr id="23" name="23 Conector recto de flecha"/>
                <wp:cNvGraphicFramePr/>
                <a:graphic xmlns:a="http://schemas.openxmlformats.org/drawingml/2006/main">
                  <a:graphicData uri="http://schemas.microsoft.com/office/word/2010/wordprocessingShape">
                    <wps:wsp>
                      <wps:cNvCnPr/>
                      <wps:spPr>
                        <a:xfrm flipH="1" flipV="1">
                          <a:off x="0" y="0"/>
                          <a:ext cx="0" cy="15875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shape w14:anchorId="35785209" id="23 Conector recto de flecha" o:spid="_x0000_s1026" type="#_x0000_t32" style="position:absolute;margin-left:359.75pt;margin-top:9.1pt;width:0;height:12.5pt;flip:x y;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aS9AEAAEYEAAAOAAAAZHJzL2Uyb0RvYy54bWysU02P0zAQvSPxHyzfadKsdllVTffQZeGA&#10;oGJh764zTiz5S2PTtP+esdOGrxUSiIs/572Z9zxe3x2tYQfAqL1r+XJRcwZO+k67vuVfPj+8uuUs&#10;JuE6YbyDlp8g8rvNyxfrMayg8YM3HSAjEhdXY2j5kFJYVVWUA1gRFz6Ao0vl0YpEW+yrDsVI7NZU&#10;TV3fVKPHLqCXECOd3k+XfFP4lQKZPioVITHTcqotlRHLuM9jtVmLVY8iDFqeyxD/UIUV2lHSmepe&#10;JMG+ov6NymqJPnqVFtLbyiulJRQNpGZZ/6LmcRABihYyJ4bZpvj/aOWHww6Z7lreXHHmhKU3aq7Y&#10;lh5LJo8M88Q6YMqAHET2awxxRbCt2+F5F8MOs/ijQkuBOryjVuBl9ZRX+Y6ksmPx/TT7DsfE5HQo&#10;6XR5ffv6ujxJNXFlXMCY3oK3LC9aHhMK3Q+JCpwqnNjF4X1MVA0BL4AMNi6P0RvdPWhjygb7/dYg&#10;O4jcEXVT31wy/hSWhDZvXMfSKZAjAtGPWTvxZ84qezCpLqt0MjDl+wSK3CRNU12lj2HOJ6QEl5Yz&#10;E0VnmKLaZmBd7Poj8ByfoVB6/G/AM6Jk9i7NYKudx+eyp+OlZDXFXxyYdGcL9r47lX4o1lCzFq/O&#10;Hyv/hh/3Bf79+2++AQAA//8DAFBLAwQUAAYACAAAACEAt2tnztwAAAAJAQAADwAAAGRycy9kb3du&#10;cmV2LnhtbEyPwU7DMAyG70i8Q2Qkbixdx6CUphNCQghuGxw4Zo3XVCRO1WRt4ekx4jCO9v/p9+dq&#10;M3snRhxiF0jBcpGBQGqC6ahV8P72dFWAiEmT0S4QKvjCCJv6/KzSpQkTbXHcpVZwCcVSK7Ap9aWU&#10;sbHodVyEHomzQxi8TjwOrTSDnrjcO5ln2Y30uiO+YHWPjxabz93RK2jn73E1HT6eU/a6bdaFcZ19&#10;cUpdXswP9yASzukEw68+q0PNTvtwJBOFU3C7vFszykGRg2Dgb7FXcL3KQdaV/P9B/QMAAP//AwBQ&#10;SwECLQAUAAYACAAAACEAtoM4kv4AAADhAQAAEwAAAAAAAAAAAAAAAAAAAAAAW0NvbnRlbnRfVHlw&#10;ZXNdLnhtbFBLAQItABQABgAIAAAAIQA4/SH/1gAAAJQBAAALAAAAAAAAAAAAAAAAAC8BAABfcmVs&#10;cy8ucmVsc1BLAQItABQABgAIAAAAIQDWsZaS9AEAAEYEAAAOAAAAAAAAAAAAAAAAAC4CAABkcnMv&#10;ZTJvRG9jLnhtbFBLAQItABQABgAIAAAAIQC3a2fO3AAAAAkBAAAPAAAAAAAAAAAAAAAAAE4EAABk&#10;cnMvZG93bnJldi54bWxQSwUGAAAAAAQABADzAAAAVwUAAAAA&#10;" strokecolor="#002060">
                <v:stroke endarrow="open"/>
              </v:shape>
            </w:pict>
          </mc:Fallback>
        </mc:AlternateContent>
      </w:r>
      <w:r w:rsidRPr="00680D60">
        <w:rPr>
          <w:rFonts w:ascii="Arial" w:hAnsi="Arial" w:cs="Arial"/>
          <w:noProof/>
          <w:lang w:eastAsia="es-CO"/>
        </w:rPr>
        <mc:AlternateContent>
          <mc:Choice Requires="wps">
            <w:drawing>
              <wp:anchor distT="0" distB="0" distL="114300" distR="114300" simplePos="0" relativeHeight="251677696" behindDoc="0" locked="0" layoutInCell="1" allowOverlap="1" wp14:anchorId="6EAED2A9" wp14:editId="6A4821E7">
                <wp:simplePos x="0" y="0"/>
                <wp:positionH relativeFrom="column">
                  <wp:posOffset>1957070</wp:posOffset>
                </wp:positionH>
                <wp:positionV relativeFrom="paragraph">
                  <wp:posOffset>111950</wp:posOffset>
                </wp:positionV>
                <wp:extent cx="0" cy="158750"/>
                <wp:effectExtent l="95250" t="38100" r="57150" b="12700"/>
                <wp:wrapNone/>
                <wp:docPr id="22" name="22 Conector recto de flecha"/>
                <wp:cNvGraphicFramePr/>
                <a:graphic xmlns:a="http://schemas.openxmlformats.org/drawingml/2006/main">
                  <a:graphicData uri="http://schemas.microsoft.com/office/word/2010/wordprocessingShape">
                    <wps:wsp>
                      <wps:cNvCnPr/>
                      <wps:spPr>
                        <a:xfrm flipH="1" flipV="1">
                          <a:off x="0" y="0"/>
                          <a:ext cx="0" cy="15875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shape w14:anchorId="4C386BEE" id="22 Conector recto de flecha" o:spid="_x0000_s1026" type="#_x0000_t32" style="position:absolute;margin-left:154.1pt;margin-top:8.8pt;width:0;height:12.5pt;flip:x y;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Xr8gEAAEYEAAAOAAAAZHJzL2Uyb0RvYy54bWysU02P0zAQvSPxHyzfadJIu6yipnvosnBA&#10;UMHC3XXGiSV/aWya9t8zdtrwKSQQF3/OezPveby5P1nDjoBRe9fx9armDJz0vXZDxz89Pb644ywm&#10;4XphvIOOnyHy++3zZ5sptND40ZsekBGJi+0UOj6mFNqqinIEK+LKB3B0qTxakWiLQ9WjmIjdmqqp&#10;69tq8tgH9BJipNOH+ZJvC79SINN7pSIkZjpOtaUyYhkPeay2G9EOKMKo5aUM8Q9VWKEdJV2oHkQS&#10;7AvqX6isluijV2klva28UlpC0UBq1vVPaj6OIkDRQubEsNgU/x+tfHfcI9N9x5uGMycsvVHTsB09&#10;lkweGeaJ9cCUATmK7NcUYkuwndvjZRfDHrP4k0JLgTq8oVbgZfU5r/IdSWWn4vt58R1Oicn5UNLp&#10;+ubu5U15kmrmyriAMb0Gb1ledDwmFHoYExU4Vzizi+PbmKgaAl4BGWxcHqM3un/UxpQNDoedQXYU&#10;uSPqpr69ZvwhLAltXrmepXMgRwSin7J24s+cVfZgVl1W6WxgzvcBFLlJmua6Sh/Dkk9ICS6tFyaK&#10;zjBFtS3Autj1R+AlPkOh9PjfgBdEyexdWsBWO4+/y55O15LVHH91YNadLTj4/lz6oVhDzVq8unys&#10;/Bu+3xf4t++//QoAAP//AwBQSwMEFAAGAAgAAAAhAJ4eWqfcAAAACQEAAA8AAABkcnMvZG93bnJl&#10;di54bWxMj8FOwzAMhu9IvENkJG4spYNSlaYTQkIIbhscOGaN11QkTtVkbeHpMeLAjvb/6ffnerN4&#10;JyYcYx9IwfUqA4HUBtNTp+D97emqBBGTJqNdIFTwhRE2zflZrSsTZtritEud4BKKlVZgUxoqKWNr&#10;0eu4CgMSZ4cwep14HDtpRj1zuXcyz7JCet0TX7B6wEeL7efu6BV0y/e0ng8fzyl73ba3pXG9fXFK&#10;XV4sD/cgEi7pH4ZffVaHhp324UgmCqdgnZU5oxzcFSAY+FvsFdzkBcimlqcfND8AAAD//wMAUEsB&#10;Ai0AFAAGAAgAAAAhALaDOJL+AAAA4QEAABMAAAAAAAAAAAAAAAAAAAAAAFtDb250ZW50X1R5cGVz&#10;XS54bWxQSwECLQAUAAYACAAAACEAOP0h/9YAAACUAQAACwAAAAAAAAAAAAAAAAAvAQAAX3JlbHMv&#10;LnJlbHNQSwECLQAUAAYACAAAACEA75DF6/IBAABGBAAADgAAAAAAAAAAAAAAAAAuAgAAZHJzL2Uy&#10;b0RvYy54bWxQSwECLQAUAAYACAAAACEAnh5ap9wAAAAJAQAADwAAAAAAAAAAAAAAAABMBAAAZHJz&#10;L2Rvd25yZXYueG1sUEsFBgAAAAAEAAQA8wAAAFUFAAAAAA==&#10;" strokecolor="#002060">
                <v:stroke endarrow="open"/>
              </v:shape>
            </w:pict>
          </mc:Fallback>
        </mc:AlternateContent>
      </w:r>
    </w:p>
    <w:p w14:paraId="03159291" w14:textId="77777777" w:rsidR="006B6D10" w:rsidRDefault="006B6D10" w:rsidP="00680D60">
      <w:pPr>
        <w:spacing w:after="0" w:line="240" w:lineRule="auto"/>
        <w:rPr>
          <w:rFonts w:ascii="Arial" w:hAnsi="Arial" w:cs="Arial"/>
          <w:lang w:eastAsia="es-CO"/>
        </w:rPr>
      </w:pPr>
    </w:p>
    <w:p w14:paraId="6DA47F0B" w14:textId="77777777" w:rsidR="006B6D10" w:rsidRDefault="006B6D10" w:rsidP="00680D60">
      <w:pPr>
        <w:spacing w:after="0" w:line="240" w:lineRule="auto"/>
        <w:rPr>
          <w:rFonts w:ascii="Arial" w:hAnsi="Arial" w:cs="Arial"/>
          <w:lang w:eastAsia="es-CO"/>
        </w:rPr>
      </w:pPr>
    </w:p>
    <w:p w14:paraId="5AAAB5F1" w14:textId="77777777" w:rsidR="006B6D10" w:rsidRDefault="006B6D10" w:rsidP="00680D60">
      <w:pPr>
        <w:spacing w:after="0" w:line="240" w:lineRule="auto"/>
        <w:rPr>
          <w:rFonts w:ascii="Arial" w:hAnsi="Arial" w:cs="Arial"/>
          <w:lang w:eastAsia="es-CO"/>
        </w:rPr>
      </w:pPr>
    </w:p>
    <w:p w14:paraId="6212D35D" w14:textId="77777777" w:rsidR="006B6D10" w:rsidRDefault="006B6D10" w:rsidP="00680D60">
      <w:pPr>
        <w:spacing w:after="0" w:line="240" w:lineRule="auto"/>
        <w:rPr>
          <w:rFonts w:ascii="Arial" w:hAnsi="Arial" w:cs="Arial"/>
          <w:lang w:eastAsia="es-CO"/>
        </w:rPr>
      </w:pPr>
    </w:p>
    <w:p w14:paraId="07437772" w14:textId="77777777" w:rsidR="006B6D10" w:rsidRDefault="006B6D10" w:rsidP="00680D60">
      <w:pPr>
        <w:spacing w:after="0" w:line="240" w:lineRule="auto"/>
        <w:rPr>
          <w:rFonts w:ascii="Arial" w:hAnsi="Arial" w:cs="Arial"/>
          <w:lang w:eastAsia="es-CO"/>
        </w:rPr>
      </w:pPr>
    </w:p>
    <w:p w14:paraId="424A1007" w14:textId="77777777" w:rsidR="006B6D10" w:rsidRDefault="006B6D10" w:rsidP="00680D60">
      <w:pPr>
        <w:spacing w:after="0" w:line="240" w:lineRule="auto"/>
        <w:rPr>
          <w:rFonts w:ascii="Arial" w:hAnsi="Arial" w:cs="Arial"/>
          <w:lang w:eastAsia="es-CO"/>
        </w:rPr>
      </w:pPr>
    </w:p>
    <w:p w14:paraId="2EFF1085" w14:textId="537F2356" w:rsidR="000338BC" w:rsidRPr="00680D60" w:rsidRDefault="000338BC" w:rsidP="00680D60">
      <w:pPr>
        <w:spacing w:after="0" w:line="360" w:lineRule="auto"/>
        <w:rPr>
          <w:rFonts w:ascii="Arial" w:hAnsi="Arial" w:cs="Arial"/>
          <w:lang w:eastAsia="es-CO"/>
        </w:rPr>
      </w:pPr>
    </w:p>
    <w:p w14:paraId="0A298859" w14:textId="5465B3A2" w:rsidR="006E4FB8" w:rsidRPr="00680D60" w:rsidRDefault="006E4FB8" w:rsidP="00680D60">
      <w:pPr>
        <w:pStyle w:val="Ttulo2"/>
        <w:numPr>
          <w:ilvl w:val="1"/>
          <w:numId w:val="1"/>
        </w:numPr>
        <w:spacing w:before="0" w:line="360" w:lineRule="auto"/>
        <w:jc w:val="both"/>
        <w:rPr>
          <w:rFonts w:ascii="Arial" w:hAnsi="Arial" w:cs="Arial"/>
          <w:color w:val="000000" w:themeColor="text1"/>
          <w:sz w:val="24"/>
          <w:szCs w:val="22"/>
        </w:rPr>
      </w:pPr>
      <w:bookmarkStart w:id="7" w:name="_Toc31795999"/>
      <w:r w:rsidRPr="00680D60">
        <w:rPr>
          <w:rFonts w:ascii="Arial" w:hAnsi="Arial" w:cs="Arial"/>
          <w:color w:val="000000" w:themeColor="text1"/>
          <w:sz w:val="24"/>
          <w:szCs w:val="22"/>
        </w:rPr>
        <w:t>Problema central:</w:t>
      </w:r>
      <w:bookmarkEnd w:id="7"/>
      <w:r w:rsidRPr="00680D60">
        <w:rPr>
          <w:rFonts w:ascii="Arial" w:hAnsi="Arial" w:cs="Arial"/>
          <w:color w:val="000000" w:themeColor="text1"/>
          <w:sz w:val="24"/>
          <w:szCs w:val="22"/>
        </w:rPr>
        <w:t xml:space="preserve"> </w:t>
      </w:r>
    </w:p>
    <w:p w14:paraId="7660837D" w14:textId="475423CE" w:rsidR="00ED1E80" w:rsidRPr="00680D60" w:rsidRDefault="00ED1E80" w:rsidP="00680D60">
      <w:pPr>
        <w:spacing w:after="0" w:line="360" w:lineRule="auto"/>
        <w:ind w:left="708"/>
        <w:jc w:val="both"/>
        <w:rPr>
          <w:rFonts w:ascii="Arial" w:hAnsi="Arial" w:cs="Arial"/>
          <w:sz w:val="24"/>
        </w:rPr>
      </w:pPr>
    </w:p>
    <w:p w14:paraId="0B3146AF" w14:textId="79411FD9" w:rsidR="0070197B" w:rsidRDefault="008E6BFE" w:rsidP="00680D60">
      <w:pPr>
        <w:spacing w:after="0" w:line="360" w:lineRule="auto"/>
        <w:jc w:val="both"/>
        <w:rPr>
          <w:rFonts w:ascii="Arial" w:hAnsi="Arial" w:cs="Arial"/>
          <w:sz w:val="24"/>
        </w:rPr>
      </w:pPr>
      <w:r w:rsidRPr="00680D60">
        <w:rPr>
          <w:rFonts w:ascii="Arial" w:hAnsi="Arial" w:cs="Arial"/>
          <w:sz w:val="24"/>
        </w:rPr>
        <w:t>Altas condiciones de riesgo de desastres en el Distrito de Cartagena</w:t>
      </w:r>
    </w:p>
    <w:p w14:paraId="526FBD9E" w14:textId="23CA44EB" w:rsidR="006B4C4B" w:rsidRDefault="006B4C4B" w:rsidP="00680D60">
      <w:pPr>
        <w:spacing w:after="0" w:line="360" w:lineRule="auto"/>
        <w:jc w:val="both"/>
        <w:rPr>
          <w:rFonts w:ascii="Arial" w:hAnsi="Arial" w:cs="Arial"/>
          <w:sz w:val="24"/>
        </w:rPr>
      </w:pPr>
    </w:p>
    <w:p w14:paraId="21C2C224" w14:textId="77777777" w:rsidR="006B4C4B" w:rsidRPr="00680D60" w:rsidRDefault="006B4C4B" w:rsidP="00680D60">
      <w:pPr>
        <w:spacing w:after="0" w:line="360" w:lineRule="auto"/>
        <w:jc w:val="both"/>
        <w:rPr>
          <w:rFonts w:ascii="Arial" w:hAnsi="Arial" w:cs="Arial"/>
          <w:sz w:val="24"/>
        </w:rPr>
      </w:pPr>
    </w:p>
    <w:p w14:paraId="3BBAE007" w14:textId="77777777" w:rsidR="0070197B" w:rsidRPr="00680D60" w:rsidRDefault="0070197B" w:rsidP="00680D60">
      <w:pPr>
        <w:spacing w:after="0" w:line="360" w:lineRule="auto"/>
        <w:jc w:val="both"/>
        <w:rPr>
          <w:rFonts w:ascii="Arial" w:hAnsi="Arial" w:cs="Arial"/>
          <w:sz w:val="24"/>
        </w:rPr>
      </w:pPr>
    </w:p>
    <w:p w14:paraId="0AF5DC51" w14:textId="77777777" w:rsidR="000E7CEF" w:rsidRPr="00680D60" w:rsidRDefault="000E7CEF" w:rsidP="007C151C">
      <w:pPr>
        <w:pStyle w:val="Ttulo2"/>
        <w:numPr>
          <w:ilvl w:val="1"/>
          <w:numId w:val="1"/>
        </w:numPr>
        <w:spacing w:before="0" w:line="240" w:lineRule="auto"/>
        <w:jc w:val="both"/>
        <w:rPr>
          <w:rFonts w:ascii="Arial" w:hAnsi="Arial" w:cs="Arial"/>
          <w:color w:val="000000" w:themeColor="text1"/>
          <w:sz w:val="24"/>
          <w:szCs w:val="22"/>
        </w:rPr>
      </w:pPr>
      <w:bookmarkStart w:id="8" w:name="_Toc31796000"/>
      <w:r w:rsidRPr="00680D60">
        <w:rPr>
          <w:rFonts w:ascii="Arial" w:hAnsi="Arial" w:cs="Arial"/>
          <w:color w:val="000000" w:themeColor="text1"/>
          <w:sz w:val="24"/>
          <w:szCs w:val="22"/>
        </w:rPr>
        <w:lastRenderedPageBreak/>
        <w:t>Descripción de la situación existente con respecto al problema</w:t>
      </w:r>
      <w:r w:rsidR="007D6E19" w:rsidRPr="00680D60">
        <w:rPr>
          <w:rFonts w:ascii="Arial" w:hAnsi="Arial" w:cs="Arial"/>
          <w:color w:val="000000" w:themeColor="text1"/>
          <w:sz w:val="24"/>
          <w:szCs w:val="22"/>
        </w:rPr>
        <w:t>:</w:t>
      </w:r>
      <w:bookmarkEnd w:id="8"/>
    </w:p>
    <w:p w14:paraId="1511C06F" w14:textId="77777777" w:rsidR="0056187A" w:rsidRPr="00680D60" w:rsidRDefault="0056187A" w:rsidP="007C151C">
      <w:pPr>
        <w:spacing w:after="0" w:line="240" w:lineRule="auto"/>
        <w:jc w:val="both"/>
        <w:rPr>
          <w:rFonts w:ascii="Arial" w:hAnsi="Arial" w:cs="Arial"/>
          <w:sz w:val="24"/>
        </w:rPr>
      </w:pPr>
    </w:p>
    <w:p w14:paraId="65100DDB" w14:textId="2B5D4CC2" w:rsidR="0078194B" w:rsidRPr="00680D60" w:rsidRDefault="0078194B" w:rsidP="007C151C">
      <w:pPr>
        <w:spacing w:after="0" w:line="240" w:lineRule="auto"/>
        <w:jc w:val="both"/>
        <w:rPr>
          <w:rFonts w:ascii="Arial" w:hAnsi="Arial" w:cs="Arial"/>
          <w:sz w:val="24"/>
        </w:rPr>
      </w:pPr>
      <w:r w:rsidRPr="00680D60">
        <w:rPr>
          <w:rFonts w:ascii="Arial" w:hAnsi="Arial" w:cs="Arial"/>
          <w:sz w:val="24"/>
        </w:rPr>
        <w:t xml:space="preserve">Debido al significativo cambio climático que el mundo ha sufrido en los últimos 100 </w:t>
      </w:r>
      <w:r w:rsidR="006B4C4B" w:rsidRPr="00680D60">
        <w:rPr>
          <w:rFonts w:ascii="Arial" w:hAnsi="Arial" w:cs="Arial"/>
          <w:sz w:val="24"/>
        </w:rPr>
        <w:t>años, Colombia</w:t>
      </w:r>
      <w:r w:rsidRPr="00680D60">
        <w:rPr>
          <w:rFonts w:ascii="Arial" w:hAnsi="Arial" w:cs="Arial"/>
          <w:sz w:val="24"/>
        </w:rPr>
        <w:t xml:space="preserve"> no ha aumentado su exposición a diferentes fenómenos </w:t>
      </w:r>
      <w:r w:rsidR="009D04FC" w:rsidRPr="00680D60">
        <w:rPr>
          <w:rFonts w:ascii="Arial" w:hAnsi="Arial" w:cs="Arial"/>
          <w:sz w:val="24"/>
        </w:rPr>
        <w:t>hidrometeorológicos</w:t>
      </w:r>
      <w:r w:rsidRPr="00680D60">
        <w:rPr>
          <w:rFonts w:ascii="Arial" w:hAnsi="Arial" w:cs="Arial"/>
          <w:sz w:val="24"/>
        </w:rPr>
        <w:t>, condiciones que disparan las amenazas por las condiciones geológicas y riqueza hídrica que acogen al país, adicional a lo anterior el crecimiento urbano con falta de planificación, genera una alta exposición a los habitantes del territorio colombiano a emergencias y posibles desastres.</w:t>
      </w:r>
    </w:p>
    <w:p w14:paraId="33F078DB" w14:textId="77777777" w:rsidR="0078194B" w:rsidRPr="00680D60" w:rsidRDefault="0078194B" w:rsidP="007C151C">
      <w:pPr>
        <w:spacing w:after="0" w:line="240" w:lineRule="auto"/>
        <w:jc w:val="both"/>
        <w:rPr>
          <w:rFonts w:ascii="Arial" w:hAnsi="Arial" w:cs="Arial"/>
          <w:sz w:val="24"/>
        </w:rPr>
      </w:pPr>
    </w:p>
    <w:p w14:paraId="2B592B6C" w14:textId="77777777" w:rsidR="0078194B" w:rsidRPr="00680D60" w:rsidRDefault="0078194B" w:rsidP="007C151C">
      <w:pPr>
        <w:spacing w:after="0" w:line="240" w:lineRule="auto"/>
        <w:jc w:val="both"/>
        <w:rPr>
          <w:rFonts w:ascii="Arial" w:hAnsi="Arial" w:cs="Arial"/>
          <w:sz w:val="24"/>
        </w:rPr>
      </w:pPr>
      <w:r w:rsidRPr="00680D60">
        <w:rPr>
          <w:rFonts w:ascii="Arial" w:hAnsi="Arial" w:cs="Arial"/>
          <w:sz w:val="24"/>
        </w:rPr>
        <w:t xml:space="preserve">Es así, que gracias al desarrollo normativo que ha adoptado el país para gestionar el riesgo de desastres en Colombia, se cuenta con la expedición de la Ley 1523 de 2012, mediante la cual se adopta la Política Nacional de Gestión del Riesgo de Desastres y se establece el Sistema Nacional de Gestión del Riesgo de Desastres. </w:t>
      </w:r>
    </w:p>
    <w:p w14:paraId="16E39B1D" w14:textId="77777777" w:rsidR="003A0561" w:rsidRPr="00680D60" w:rsidRDefault="003A0561" w:rsidP="007C151C">
      <w:pPr>
        <w:spacing w:after="0" w:line="240" w:lineRule="auto"/>
        <w:jc w:val="both"/>
        <w:rPr>
          <w:rFonts w:ascii="Arial" w:hAnsi="Arial" w:cs="Arial"/>
          <w:sz w:val="24"/>
        </w:rPr>
      </w:pPr>
    </w:p>
    <w:p w14:paraId="34C268F3" w14:textId="77777777" w:rsidR="00D2120A" w:rsidRPr="00680D60" w:rsidRDefault="00D2120A" w:rsidP="007C151C">
      <w:pPr>
        <w:spacing w:after="0" w:line="240" w:lineRule="auto"/>
        <w:jc w:val="both"/>
        <w:rPr>
          <w:rFonts w:ascii="Arial" w:hAnsi="Arial" w:cs="Arial"/>
          <w:sz w:val="24"/>
        </w:rPr>
      </w:pPr>
      <w:r w:rsidRPr="00680D60">
        <w:rPr>
          <w:rFonts w:ascii="Arial" w:hAnsi="Arial" w:cs="Arial"/>
          <w:sz w:val="24"/>
        </w:rPr>
        <w:t xml:space="preserve">Tal como se dispone en el Artículo 3° de la Ley antes mencionada, entre los principios generales que orientan la gestión del riesgo se encuentran: </w:t>
      </w:r>
    </w:p>
    <w:p w14:paraId="2140FBB6" w14:textId="77777777" w:rsidR="00D2120A" w:rsidRPr="00CC6DB1" w:rsidRDefault="00D2120A" w:rsidP="007C151C">
      <w:pPr>
        <w:spacing w:after="0" w:line="240" w:lineRule="auto"/>
        <w:jc w:val="both"/>
        <w:rPr>
          <w:rFonts w:ascii="Arial" w:hAnsi="Arial" w:cs="Arial"/>
          <w:sz w:val="24"/>
          <w:szCs w:val="24"/>
        </w:rPr>
      </w:pPr>
    </w:p>
    <w:p w14:paraId="550528E4" w14:textId="77777777" w:rsidR="00346E4D" w:rsidRPr="00CC6DB1" w:rsidRDefault="00346E4D" w:rsidP="007C151C">
      <w:pPr>
        <w:spacing w:after="0" w:line="240" w:lineRule="auto"/>
        <w:ind w:left="284" w:right="474"/>
        <w:jc w:val="both"/>
        <w:rPr>
          <w:rFonts w:ascii="Arial" w:hAnsi="Arial" w:cs="Arial"/>
          <w:i/>
          <w:sz w:val="24"/>
          <w:szCs w:val="24"/>
        </w:rPr>
      </w:pPr>
      <w:r w:rsidRPr="00CC6DB1">
        <w:rPr>
          <w:rFonts w:ascii="Arial" w:hAnsi="Arial" w:cs="Arial"/>
          <w:b/>
          <w:i/>
          <w:sz w:val="24"/>
          <w:szCs w:val="24"/>
        </w:rPr>
        <w:t>“</w:t>
      </w:r>
      <w:r w:rsidR="00D2120A" w:rsidRPr="00CC6DB1">
        <w:rPr>
          <w:rFonts w:ascii="Arial" w:hAnsi="Arial" w:cs="Arial"/>
          <w:b/>
          <w:i/>
          <w:sz w:val="24"/>
          <w:szCs w:val="24"/>
        </w:rPr>
        <w:t>13. Principio de concurrencia:</w:t>
      </w:r>
      <w:r w:rsidR="00D2120A" w:rsidRPr="00CC6DB1">
        <w:rPr>
          <w:rFonts w:ascii="Arial" w:hAnsi="Arial" w:cs="Arial"/>
          <w:i/>
          <w:sz w:val="24"/>
          <w:szCs w:val="24"/>
        </w:rPr>
        <w:t xml:space="preserve"> </w:t>
      </w:r>
      <w:r w:rsidRPr="00CC6DB1">
        <w:rPr>
          <w:rFonts w:ascii="Arial" w:hAnsi="Arial" w:cs="Arial"/>
          <w:i/>
          <w:sz w:val="24"/>
          <w:szCs w:val="24"/>
        </w:rPr>
        <w:t xml:space="preserve">La concurrencia de competencias entre entidades nacionales y territoriales de los ámbitos público, privado y comunitario que constituyen el sistema nacional de gestión del riesgo de desastres, tiene lugar cuando la eficacia en los procesos, acciones y tareas se logre mediante la unión de esfuerzos y la colaboración no jerárquica entre las autoridades y entidades involucradas. La acción concurrente puede darse en beneficio de todas o de algunas de las entidades. El ejercicio concurrente de competencias exige el respeto de las atribuciones propias de las autoridades involucradas, el acuerdo expreso sobre las metas comunes y sobre los procesos y procedimientos para alcanzarlas. </w:t>
      </w:r>
    </w:p>
    <w:p w14:paraId="41FEA060" w14:textId="77777777" w:rsidR="00A7419D" w:rsidRPr="00CC6DB1" w:rsidRDefault="00A7419D" w:rsidP="007C151C">
      <w:pPr>
        <w:spacing w:after="0" w:line="240" w:lineRule="auto"/>
        <w:ind w:left="284" w:right="474"/>
        <w:jc w:val="both"/>
        <w:rPr>
          <w:rFonts w:ascii="Arial" w:hAnsi="Arial" w:cs="Arial"/>
          <w:i/>
          <w:sz w:val="24"/>
          <w:szCs w:val="24"/>
        </w:rPr>
      </w:pPr>
    </w:p>
    <w:p w14:paraId="605B4BC7" w14:textId="77777777" w:rsidR="00D2120A" w:rsidRPr="00CC6DB1" w:rsidRDefault="00D2120A" w:rsidP="007C151C">
      <w:pPr>
        <w:spacing w:after="0" w:line="240" w:lineRule="auto"/>
        <w:ind w:left="284" w:right="474"/>
        <w:jc w:val="both"/>
        <w:rPr>
          <w:rFonts w:ascii="Arial" w:hAnsi="Arial" w:cs="Arial"/>
          <w:sz w:val="24"/>
          <w:szCs w:val="24"/>
        </w:rPr>
      </w:pPr>
      <w:r w:rsidRPr="00CC6DB1">
        <w:rPr>
          <w:rFonts w:ascii="Arial" w:hAnsi="Arial" w:cs="Arial"/>
          <w:b/>
          <w:i/>
          <w:sz w:val="24"/>
          <w:szCs w:val="24"/>
        </w:rPr>
        <w:t>14. Principio de subsidiariedad:</w:t>
      </w:r>
      <w:r w:rsidRPr="00CC6DB1">
        <w:rPr>
          <w:rFonts w:ascii="Arial" w:hAnsi="Arial" w:cs="Arial"/>
          <w:i/>
          <w:sz w:val="24"/>
          <w:szCs w:val="24"/>
        </w:rPr>
        <w:t xml:space="preserve"> </w:t>
      </w:r>
      <w:r w:rsidR="00346E4D" w:rsidRPr="00CC6DB1">
        <w:rPr>
          <w:rFonts w:ascii="Arial" w:hAnsi="Arial" w:cs="Arial"/>
          <w:i/>
          <w:sz w:val="24"/>
          <w:szCs w:val="24"/>
        </w:rPr>
        <w:t>Se refiere al reconocimiento de la autonomía de las entidades territoriales para ejercer sus competencias. La subsidiariedad puede ser de dos tipos: la subsidiariedad negativa, cuando la autoridad territorial de rango superior se abstiene de intervenir el riesgo y su materialización en el ámbito de las autoridades de rango inferior, si estas tienen los medios para hacerlo. La subsidiariedad positiva, impone a las autoridades de rango superior, el deber de acudir en ayuda de las autoridades de rango inferior, cuando estas últimas, no tengan los medios para enfrentar el riesgo y su materialización en desastre o cuando esté en riesgo un valor, un interés o un bien jurídico protegido relevante para la autoridad superior que acude en ayuda de la entidad afectada.”</w:t>
      </w:r>
      <w:r w:rsidR="00346E4D" w:rsidRPr="00CC6DB1">
        <w:rPr>
          <w:rStyle w:val="Refdenotaalpie"/>
          <w:rFonts w:ascii="Arial" w:hAnsi="Arial" w:cs="Arial"/>
          <w:i/>
          <w:sz w:val="24"/>
          <w:szCs w:val="24"/>
        </w:rPr>
        <w:footnoteReference w:id="1"/>
      </w:r>
    </w:p>
    <w:p w14:paraId="29770762" w14:textId="77777777" w:rsidR="00D2120A" w:rsidRPr="00680D60" w:rsidRDefault="00D2120A" w:rsidP="007C151C">
      <w:pPr>
        <w:spacing w:after="0" w:line="240" w:lineRule="auto"/>
        <w:jc w:val="both"/>
        <w:rPr>
          <w:rFonts w:ascii="Arial" w:hAnsi="Arial" w:cs="Arial"/>
          <w:sz w:val="24"/>
        </w:rPr>
      </w:pPr>
    </w:p>
    <w:p w14:paraId="5662F844" w14:textId="77777777" w:rsidR="00346E4D" w:rsidRPr="00680D60" w:rsidRDefault="00346E4D" w:rsidP="007C151C">
      <w:pPr>
        <w:spacing w:after="0" w:line="240" w:lineRule="auto"/>
        <w:jc w:val="both"/>
        <w:rPr>
          <w:rFonts w:ascii="Arial" w:hAnsi="Arial" w:cs="Arial"/>
          <w:sz w:val="24"/>
        </w:rPr>
      </w:pPr>
      <w:r w:rsidRPr="00680D60">
        <w:rPr>
          <w:rFonts w:ascii="Arial" w:hAnsi="Arial" w:cs="Arial"/>
          <w:sz w:val="24"/>
        </w:rPr>
        <w:t xml:space="preserve">Adicionalmente en el numeral 13 del </w:t>
      </w:r>
      <w:r w:rsidR="00C850F6" w:rsidRPr="00680D60">
        <w:rPr>
          <w:rFonts w:ascii="Arial" w:hAnsi="Arial" w:cs="Arial"/>
          <w:sz w:val="24"/>
        </w:rPr>
        <w:t>artículo</w:t>
      </w:r>
      <w:r w:rsidRPr="00680D60">
        <w:rPr>
          <w:rFonts w:ascii="Arial" w:hAnsi="Arial" w:cs="Arial"/>
          <w:sz w:val="24"/>
        </w:rPr>
        <w:t xml:space="preserve"> 4 se define:</w:t>
      </w:r>
    </w:p>
    <w:p w14:paraId="2DDB355A" w14:textId="77777777" w:rsidR="00346E4D" w:rsidRPr="00CC6DB1" w:rsidRDefault="00346E4D" w:rsidP="007C151C">
      <w:pPr>
        <w:spacing w:after="0" w:line="240" w:lineRule="auto"/>
        <w:jc w:val="both"/>
        <w:rPr>
          <w:rFonts w:ascii="Arial" w:hAnsi="Arial" w:cs="Arial"/>
          <w:sz w:val="24"/>
          <w:szCs w:val="24"/>
        </w:rPr>
      </w:pPr>
    </w:p>
    <w:p w14:paraId="4D9A7FB5" w14:textId="77777777" w:rsidR="00346E4D" w:rsidRPr="00CC6DB1" w:rsidRDefault="00346E4D" w:rsidP="007C151C">
      <w:pPr>
        <w:spacing w:after="0" w:line="240" w:lineRule="auto"/>
        <w:ind w:left="284" w:right="474"/>
        <w:jc w:val="both"/>
        <w:rPr>
          <w:rFonts w:ascii="Arial" w:hAnsi="Arial" w:cs="Arial"/>
          <w:i/>
          <w:sz w:val="24"/>
          <w:szCs w:val="24"/>
        </w:rPr>
      </w:pPr>
      <w:r w:rsidRPr="00CC6DB1">
        <w:rPr>
          <w:rFonts w:ascii="Arial" w:hAnsi="Arial" w:cs="Arial"/>
          <w:b/>
          <w:i/>
          <w:sz w:val="24"/>
          <w:szCs w:val="24"/>
        </w:rPr>
        <w:t>Intervención correctiva:</w:t>
      </w:r>
      <w:r w:rsidRPr="00CC6DB1">
        <w:rPr>
          <w:rFonts w:ascii="Arial" w:hAnsi="Arial" w:cs="Arial"/>
          <w:i/>
          <w:sz w:val="24"/>
          <w:szCs w:val="24"/>
        </w:rPr>
        <w:t xml:space="preserve"> Proceso cuyo objetivo es reducir el nivel de riesgo existente en la sociedad a través de acciones de mitigación, en el sentido de </w:t>
      </w:r>
      <w:r w:rsidRPr="00CC6DB1">
        <w:rPr>
          <w:rFonts w:ascii="Arial" w:hAnsi="Arial" w:cs="Arial"/>
          <w:i/>
          <w:sz w:val="24"/>
          <w:szCs w:val="24"/>
        </w:rPr>
        <w:lastRenderedPageBreak/>
        <w:t>disminuir o reducir las condiciones de amenaza, cuando sea posible, y la vulnerabilidad de los elementos expuestos.</w:t>
      </w:r>
    </w:p>
    <w:p w14:paraId="3B221D91" w14:textId="77777777" w:rsidR="00346E4D" w:rsidRPr="00927C7B" w:rsidRDefault="00346E4D" w:rsidP="007C151C">
      <w:pPr>
        <w:spacing w:after="0" w:line="240" w:lineRule="auto"/>
        <w:jc w:val="both"/>
        <w:rPr>
          <w:rFonts w:ascii="Arial" w:hAnsi="Arial" w:cs="Arial"/>
        </w:rPr>
      </w:pPr>
    </w:p>
    <w:p w14:paraId="26D52336" w14:textId="77777777" w:rsidR="00346E4D" w:rsidRPr="00680D60" w:rsidRDefault="00C850F6" w:rsidP="007C151C">
      <w:pPr>
        <w:spacing w:after="0" w:line="240" w:lineRule="auto"/>
        <w:jc w:val="both"/>
        <w:rPr>
          <w:rFonts w:ascii="Arial" w:hAnsi="Arial" w:cs="Arial"/>
          <w:sz w:val="24"/>
        </w:rPr>
      </w:pPr>
      <w:r w:rsidRPr="00680D60">
        <w:rPr>
          <w:rFonts w:ascii="Arial" w:hAnsi="Arial" w:cs="Arial"/>
          <w:sz w:val="24"/>
        </w:rPr>
        <w:t>Teniendo en cuenta los</w:t>
      </w:r>
      <w:r w:rsidR="00346E4D" w:rsidRPr="00680D60">
        <w:rPr>
          <w:rFonts w:ascii="Arial" w:hAnsi="Arial" w:cs="Arial"/>
          <w:sz w:val="24"/>
        </w:rPr>
        <w:t xml:space="preserve"> principios</w:t>
      </w:r>
      <w:r w:rsidRPr="00680D60">
        <w:rPr>
          <w:rFonts w:ascii="Arial" w:hAnsi="Arial" w:cs="Arial"/>
          <w:sz w:val="24"/>
        </w:rPr>
        <w:t xml:space="preserve"> mencionados anteriormente</w:t>
      </w:r>
      <w:r w:rsidR="00346E4D" w:rsidRPr="00680D60">
        <w:rPr>
          <w:rFonts w:ascii="Arial" w:hAnsi="Arial" w:cs="Arial"/>
          <w:sz w:val="24"/>
        </w:rPr>
        <w:t>,</w:t>
      </w:r>
      <w:r w:rsidRPr="00680D60">
        <w:rPr>
          <w:rFonts w:ascii="Arial" w:hAnsi="Arial" w:cs="Arial"/>
          <w:sz w:val="24"/>
        </w:rPr>
        <w:t xml:space="preserve"> y la definición de la intervención correctiva que hace parte del proceso de Reducción del Riesgo de desastres, </w:t>
      </w:r>
      <w:r w:rsidR="00346E4D" w:rsidRPr="00680D60">
        <w:rPr>
          <w:rFonts w:ascii="Arial" w:hAnsi="Arial" w:cs="Arial"/>
          <w:sz w:val="24"/>
        </w:rPr>
        <w:t xml:space="preserve"> la Unidad Nacional para la Gestión del Riesgo de Desastres</w:t>
      </w:r>
      <w:r w:rsidR="000338BC" w:rsidRPr="00680D60">
        <w:rPr>
          <w:rFonts w:ascii="Arial" w:hAnsi="Arial" w:cs="Arial"/>
          <w:sz w:val="24"/>
        </w:rPr>
        <w:t>-UNGRD</w:t>
      </w:r>
      <w:r w:rsidR="00346E4D" w:rsidRPr="00680D60">
        <w:rPr>
          <w:rFonts w:ascii="Arial" w:hAnsi="Arial" w:cs="Arial"/>
          <w:sz w:val="24"/>
        </w:rPr>
        <w:t>, considera de gran importancia contar con los suficientes recursos para fortalecer la implementación de la gestión del riesgo de desastres en el marco nacional</w:t>
      </w:r>
      <w:r w:rsidRPr="00680D60">
        <w:rPr>
          <w:rFonts w:ascii="Arial" w:hAnsi="Arial" w:cs="Arial"/>
          <w:sz w:val="24"/>
        </w:rPr>
        <w:t>;</w:t>
      </w:r>
      <w:r w:rsidR="00346E4D" w:rsidRPr="00680D60">
        <w:rPr>
          <w:rFonts w:ascii="Arial" w:hAnsi="Arial" w:cs="Arial"/>
          <w:sz w:val="24"/>
        </w:rPr>
        <w:t xml:space="preserve"> mediante el apoyo a proy</w:t>
      </w:r>
      <w:r w:rsidRPr="00680D60">
        <w:rPr>
          <w:rFonts w:ascii="Arial" w:hAnsi="Arial" w:cs="Arial"/>
          <w:sz w:val="24"/>
        </w:rPr>
        <w:t>ectos de mitigación que estén diseñados para salvaguardar las vidas humana en principio, y los bienes expuestos, dentro de los cuales se encuentran las edificaciones indispensables.</w:t>
      </w:r>
    </w:p>
    <w:p w14:paraId="59B498CC" w14:textId="77777777" w:rsidR="00346E4D" w:rsidRPr="00680D60" w:rsidRDefault="00346E4D" w:rsidP="007C151C">
      <w:pPr>
        <w:spacing w:after="0" w:line="240" w:lineRule="auto"/>
        <w:jc w:val="both"/>
        <w:rPr>
          <w:rFonts w:ascii="Arial" w:hAnsi="Arial" w:cs="Arial"/>
          <w:sz w:val="24"/>
        </w:rPr>
      </w:pPr>
    </w:p>
    <w:p w14:paraId="00569D36" w14:textId="77777777" w:rsidR="00D67E3D" w:rsidRPr="00680D60" w:rsidRDefault="00C850F6" w:rsidP="007C151C">
      <w:pPr>
        <w:spacing w:after="0" w:line="240" w:lineRule="auto"/>
        <w:jc w:val="both"/>
        <w:rPr>
          <w:rFonts w:ascii="Arial" w:hAnsi="Arial" w:cs="Arial"/>
          <w:sz w:val="24"/>
        </w:rPr>
      </w:pPr>
      <w:r w:rsidRPr="00680D60">
        <w:rPr>
          <w:rFonts w:ascii="Arial" w:hAnsi="Arial" w:cs="Arial"/>
          <w:sz w:val="24"/>
        </w:rPr>
        <w:t xml:space="preserve">Actualmente, el Distrito de Cartagena </w:t>
      </w:r>
      <w:r w:rsidR="00B73B79" w:rsidRPr="00680D60">
        <w:rPr>
          <w:rFonts w:ascii="Arial" w:hAnsi="Arial" w:cs="Arial"/>
          <w:sz w:val="24"/>
        </w:rPr>
        <w:t xml:space="preserve">de Indias </w:t>
      </w:r>
      <w:r w:rsidRPr="00680D60">
        <w:rPr>
          <w:rFonts w:ascii="Arial" w:hAnsi="Arial" w:cs="Arial"/>
          <w:sz w:val="24"/>
        </w:rPr>
        <w:t xml:space="preserve">presenta </w:t>
      </w:r>
      <w:r w:rsidR="00197A59" w:rsidRPr="00680D60">
        <w:rPr>
          <w:rFonts w:ascii="Arial" w:hAnsi="Arial" w:cs="Arial"/>
          <w:sz w:val="24"/>
        </w:rPr>
        <w:t>un acelerado retroceso de la línea de costa generado por el ascenso en el nivel del mar</w:t>
      </w:r>
      <w:r w:rsidR="00D67E3D" w:rsidRPr="00680D60">
        <w:rPr>
          <w:rFonts w:ascii="Arial" w:hAnsi="Arial" w:cs="Arial"/>
          <w:sz w:val="24"/>
        </w:rPr>
        <w:t>;</w:t>
      </w:r>
      <w:r w:rsidRPr="00680D60">
        <w:rPr>
          <w:rFonts w:ascii="Arial" w:hAnsi="Arial" w:cs="Arial"/>
          <w:sz w:val="24"/>
        </w:rPr>
        <w:t xml:space="preserve"> </w:t>
      </w:r>
      <w:r w:rsidR="002E2447" w:rsidRPr="00680D60">
        <w:rPr>
          <w:rFonts w:ascii="Arial" w:hAnsi="Arial" w:cs="Arial"/>
          <w:sz w:val="24"/>
        </w:rPr>
        <w:t>en un</w:t>
      </w:r>
      <w:r w:rsidR="00197A59" w:rsidRPr="00680D60">
        <w:rPr>
          <w:rFonts w:ascii="Arial" w:hAnsi="Arial" w:cs="Arial"/>
          <w:sz w:val="24"/>
        </w:rPr>
        <w:t xml:space="preserve"> tramo de aproximadamente 7 kilómetros comprendido entre el Espolón Iribarren en el barrio El Laguito hasta el Túnel de Crespo, lo que genera riesgo </w:t>
      </w:r>
      <w:r w:rsidR="002E2447" w:rsidRPr="00680D60">
        <w:rPr>
          <w:rFonts w:ascii="Arial" w:hAnsi="Arial" w:cs="Arial"/>
          <w:sz w:val="24"/>
        </w:rPr>
        <w:t>de inundaciones y colapso de edificaciones indispensables por la posible entrada de agua marina a los sistemas de acueducto, alcantarillado y redes de servicio; e</w:t>
      </w:r>
      <w:r w:rsidR="00D67E3D" w:rsidRPr="00680D60">
        <w:rPr>
          <w:rFonts w:ascii="Arial" w:hAnsi="Arial" w:cs="Arial"/>
          <w:sz w:val="24"/>
        </w:rPr>
        <w:t>n este sentido, la población al igual que los bienes se encuentran expuestos ante este riesgo de desastre</w:t>
      </w:r>
      <w:r w:rsidR="002E2447" w:rsidRPr="00680D60">
        <w:rPr>
          <w:rFonts w:ascii="Arial" w:hAnsi="Arial" w:cs="Arial"/>
          <w:sz w:val="24"/>
        </w:rPr>
        <w:t xml:space="preserve"> en el distrito turístico de Cartagena de Indias</w:t>
      </w:r>
      <w:r w:rsidR="00D67E3D" w:rsidRPr="00680D60">
        <w:rPr>
          <w:rFonts w:ascii="Arial" w:hAnsi="Arial" w:cs="Arial"/>
          <w:sz w:val="24"/>
        </w:rPr>
        <w:t>.</w:t>
      </w:r>
    </w:p>
    <w:p w14:paraId="15D9BE97" w14:textId="77777777" w:rsidR="002E2447" w:rsidRPr="00927C7B" w:rsidRDefault="002E2447" w:rsidP="007C151C">
      <w:pPr>
        <w:spacing w:after="0" w:line="240" w:lineRule="auto"/>
        <w:jc w:val="both"/>
        <w:rPr>
          <w:rFonts w:ascii="Arial" w:hAnsi="Arial" w:cs="Arial"/>
        </w:rPr>
      </w:pPr>
    </w:p>
    <w:p w14:paraId="5D717382" w14:textId="77777777" w:rsidR="002E2447" w:rsidRPr="00927C7B" w:rsidRDefault="002E2447" w:rsidP="007C151C">
      <w:pPr>
        <w:spacing w:after="0" w:line="240" w:lineRule="auto"/>
        <w:jc w:val="both"/>
        <w:rPr>
          <w:rFonts w:ascii="Arial" w:hAnsi="Arial" w:cs="Arial"/>
        </w:rPr>
      </w:pPr>
      <w:r w:rsidRPr="00680D60">
        <w:rPr>
          <w:rFonts w:ascii="Arial" w:hAnsi="Arial" w:cs="Arial"/>
          <w:noProof/>
          <w:lang w:eastAsia="es-CO"/>
        </w:rPr>
        <w:drawing>
          <wp:inline distT="0" distB="0" distL="0" distR="0" wp14:anchorId="612BBDC1" wp14:editId="661B82A8">
            <wp:extent cx="5605670" cy="3678803"/>
            <wp:effectExtent l="0" t="0" r="0" b="0"/>
            <wp:docPr id="2" name="Imagen 2" descr="C:\Users\Prof21_Reduccio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f21_Reduccion\Downloads\image (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8424" t="6549" r="-50" b="6045"/>
                    <a:stretch/>
                  </pic:blipFill>
                  <pic:spPr bwMode="auto">
                    <a:xfrm>
                      <a:off x="0" y="0"/>
                      <a:ext cx="5614895" cy="3684857"/>
                    </a:xfrm>
                    <a:prstGeom prst="rect">
                      <a:avLst/>
                    </a:prstGeom>
                    <a:noFill/>
                    <a:ln>
                      <a:noFill/>
                    </a:ln>
                    <a:extLst>
                      <a:ext uri="{53640926-AAD7-44D8-BBD7-CCE9431645EC}">
                        <a14:shadowObscured xmlns:a14="http://schemas.microsoft.com/office/drawing/2010/main"/>
                      </a:ext>
                    </a:extLst>
                  </pic:spPr>
                </pic:pic>
              </a:graphicData>
            </a:graphic>
          </wp:inline>
        </w:drawing>
      </w:r>
    </w:p>
    <w:p w14:paraId="64692376" w14:textId="77777777" w:rsidR="002E2447" w:rsidRPr="00927C7B" w:rsidRDefault="002E2447" w:rsidP="007C151C">
      <w:pPr>
        <w:spacing w:after="0" w:line="240" w:lineRule="auto"/>
        <w:jc w:val="both"/>
        <w:rPr>
          <w:rFonts w:ascii="Arial" w:hAnsi="Arial" w:cs="Arial"/>
        </w:rPr>
      </w:pPr>
    </w:p>
    <w:p w14:paraId="30826519" w14:textId="1FA7DD52" w:rsidR="00D67E3D" w:rsidRPr="00680D60" w:rsidRDefault="00BE5AC1" w:rsidP="007C151C">
      <w:pPr>
        <w:spacing w:after="0" w:line="240" w:lineRule="auto"/>
        <w:jc w:val="both"/>
        <w:rPr>
          <w:rFonts w:ascii="Arial" w:hAnsi="Arial" w:cs="Arial"/>
          <w:sz w:val="24"/>
        </w:rPr>
      </w:pPr>
      <w:r w:rsidRPr="00680D60">
        <w:rPr>
          <w:rFonts w:ascii="Arial" w:hAnsi="Arial" w:cs="Arial"/>
          <w:sz w:val="24"/>
        </w:rPr>
        <w:t xml:space="preserve">Teniendo en cuenta lo </w:t>
      </w:r>
      <w:r w:rsidR="00B73B79" w:rsidRPr="00680D60">
        <w:rPr>
          <w:rFonts w:ascii="Arial" w:hAnsi="Arial" w:cs="Arial"/>
          <w:sz w:val="24"/>
        </w:rPr>
        <w:t xml:space="preserve">establecido en </w:t>
      </w:r>
      <w:r w:rsidR="00C850F6" w:rsidRPr="00680D60">
        <w:rPr>
          <w:rFonts w:ascii="Arial" w:hAnsi="Arial" w:cs="Arial"/>
          <w:sz w:val="24"/>
        </w:rPr>
        <w:t>el</w:t>
      </w:r>
      <w:r w:rsidR="00B73B79" w:rsidRPr="00680D60">
        <w:rPr>
          <w:rFonts w:ascii="Arial" w:hAnsi="Arial" w:cs="Arial"/>
          <w:sz w:val="24"/>
        </w:rPr>
        <w:t xml:space="preserve"> artículo 11. PROYECTOS ESTRATÉGICOS DE CIUDAD</w:t>
      </w:r>
      <w:r w:rsidR="00F57AE5" w:rsidRPr="00680D60">
        <w:rPr>
          <w:rFonts w:ascii="Arial" w:hAnsi="Arial" w:cs="Arial"/>
          <w:sz w:val="24"/>
        </w:rPr>
        <w:t xml:space="preserve"> </w:t>
      </w:r>
      <w:r w:rsidR="00B73B79" w:rsidRPr="00680D60">
        <w:rPr>
          <w:rFonts w:ascii="Arial" w:hAnsi="Arial" w:cs="Arial"/>
          <w:sz w:val="24"/>
        </w:rPr>
        <w:t xml:space="preserve">O MACROPROYECTOS del </w:t>
      </w:r>
      <w:r w:rsidR="00C850F6" w:rsidRPr="00680D60">
        <w:rPr>
          <w:rFonts w:ascii="Arial" w:hAnsi="Arial" w:cs="Arial"/>
          <w:sz w:val="24"/>
        </w:rPr>
        <w:t xml:space="preserve">Plan </w:t>
      </w:r>
      <w:r w:rsidR="00B73B79" w:rsidRPr="00680D60">
        <w:rPr>
          <w:rFonts w:ascii="Arial" w:hAnsi="Arial" w:cs="Arial"/>
          <w:sz w:val="24"/>
        </w:rPr>
        <w:t xml:space="preserve">de </w:t>
      </w:r>
      <w:r w:rsidR="00C850F6" w:rsidRPr="00680D60">
        <w:rPr>
          <w:rFonts w:ascii="Arial" w:hAnsi="Arial" w:cs="Arial"/>
          <w:sz w:val="24"/>
        </w:rPr>
        <w:t>Desarrollo</w:t>
      </w:r>
      <w:r w:rsidR="000338BC" w:rsidRPr="00680D60">
        <w:rPr>
          <w:rFonts w:ascii="Arial" w:hAnsi="Arial" w:cs="Arial"/>
          <w:sz w:val="24"/>
        </w:rPr>
        <w:t xml:space="preserve"> Municipal</w:t>
      </w:r>
      <w:r w:rsidR="00C850F6" w:rsidRPr="00680D60">
        <w:rPr>
          <w:rFonts w:ascii="Arial" w:hAnsi="Arial" w:cs="Arial"/>
          <w:sz w:val="24"/>
        </w:rPr>
        <w:t xml:space="preserve"> 2016-2019</w:t>
      </w:r>
      <w:r w:rsidR="00F57AE5" w:rsidRPr="00680D60">
        <w:rPr>
          <w:rFonts w:ascii="Arial" w:hAnsi="Arial" w:cs="Arial"/>
          <w:sz w:val="24"/>
        </w:rPr>
        <w:t xml:space="preserve"> “</w:t>
      </w:r>
      <w:r w:rsidR="00F57AE5" w:rsidRPr="00680D60">
        <w:rPr>
          <w:rFonts w:ascii="Arial" w:hAnsi="Arial" w:cs="Arial"/>
          <w:i/>
          <w:sz w:val="24"/>
        </w:rPr>
        <w:t>PRIMERO LA GENTE PARA UNA CARTAGENA SOSTENIBLE Y COMPETITIVA</w:t>
      </w:r>
      <w:r w:rsidR="00517BCE">
        <w:rPr>
          <w:rFonts w:ascii="Arial" w:hAnsi="Arial" w:cs="Arial"/>
          <w:sz w:val="24"/>
        </w:rPr>
        <w:t>” la financiación de</w:t>
      </w:r>
      <w:r w:rsidR="00F57AE5" w:rsidRPr="00680D60">
        <w:rPr>
          <w:rFonts w:ascii="Arial" w:hAnsi="Arial" w:cs="Arial"/>
          <w:i/>
          <w:sz w:val="24"/>
        </w:rPr>
        <w:t xml:space="preserve"> </w:t>
      </w:r>
      <w:r w:rsidR="00F57AE5" w:rsidRPr="00680D60">
        <w:rPr>
          <w:rFonts w:ascii="Arial" w:hAnsi="Arial" w:cs="Arial"/>
          <w:sz w:val="24"/>
        </w:rPr>
        <w:t xml:space="preserve">los Proyectos Especiales o de </w:t>
      </w:r>
      <w:r w:rsidR="00F57AE5" w:rsidRPr="00680D60">
        <w:rPr>
          <w:rFonts w:ascii="Arial" w:hAnsi="Arial" w:cs="Arial"/>
          <w:sz w:val="24"/>
        </w:rPr>
        <w:lastRenderedPageBreak/>
        <w:t xml:space="preserve">Importancia Estratégica, </w:t>
      </w:r>
      <w:r w:rsidR="00F57AE5" w:rsidRPr="00680D60">
        <w:rPr>
          <w:rFonts w:ascii="Arial" w:hAnsi="Arial" w:cs="Arial"/>
          <w:i/>
          <w:sz w:val="24"/>
        </w:rPr>
        <w:t xml:space="preserve">“se gestionará a través de diferentes instrumentos con entidades nacionales, organismos internacionales o asociaciones público privadas, entre otros:” </w:t>
      </w:r>
      <w:r w:rsidR="00B73B79" w:rsidRPr="00680D60">
        <w:rPr>
          <w:rStyle w:val="Refdenotaalpie"/>
          <w:rFonts w:ascii="Arial" w:hAnsi="Arial" w:cs="Arial"/>
          <w:sz w:val="24"/>
        </w:rPr>
        <w:footnoteReference w:id="2"/>
      </w:r>
      <w:r w:rsidR="00F57AE5" w:rsidRPr="00680D60">
        <w:rPr>
          <w:rFonts w:ascii="Arial" w:hAnsi="Arial" w:cs="Arial"/>
          <w:sz w:val="24"/>
        </w:rPr>
        <w:t>.</w:t>
      </w:r>
      <w:r w:rsidR="00C850F6" w:rsidRPr="00680D60">
        <w:rPr>
          <w:rFonts w:ascii="Arial" w:hAnsi="Arial" w:cs="Arial"/>
          <w:sz w:val="24"/>
        </w:rPr>
        <w:t xml:space="preserve"> </w:t>
      </w:r>
      <w:r w:rsidR="00F57AE5" w:rsidRPr="00680D60">
        <w:rPr>
          <w:rFonts w:ascii="Arial" w:hAnsi="Arial" w:cs="Arial"/>
          <w:sz w:val="24"/>
        </w:rPr>
        <w:t>En dicho, plan el proyecto</w:t>
      </w:r>
      <w:r w:rsidR="00C850F6" w:rsidRPr="00680D60">
        <w:rPr>
          <w:rFonts w:ascii="Arial" w:hAnsi="Arial" w:cs="Arial"/>
          <w:sz w:val="24"/>
        </w:rPr>
        <w:t xml:space="preserve"> </w:t>
      </w:r>
      <w:r w:rsidR="00F57AE5" w:rsidRPr="00680D60">
        <w:rPr>
          <w:rFonts w:ascii="Arial" w:hAnsi="Arial" w:cs="Arial"/>
          <w:sz w:val="24"/>
        </w:rPr>
        <w:t xml:space="preserve">de </w:t>
      </w:r>
      <w:r w:rsidR="00C850F6" w:rsidRPr="00680D60">
        <w:rPr>
          <w:rFonts w:ascii="Arial" w:hAnsi="Arial" w:cs="Arial"/>
          <w:sz w:val="24"/>
        </w:rPr>
        <w:t>“Protección costera”</w:t>
      </w:r>
      <w:r w:rsidR="00F57AE5" w:rsidRPr="00680D60">
        <w:rPr>
          <w:rFonts w:ascii="Arial" w:hAnsi="Arial" w:cs="Arial"/>
          <w:sz w:val="24"/>
        </w:rPr>
        <w:t xml:space="preserve"> esta priorizado como un proyecto de Importancia Estratégica, teniendo en cuenta el impacto que el mismo ocasiona, en la población, en los bines y en la economía de la ciudad. </w:t>
      </w:r>
      <w:r w:rsidR="00C850F6" w:rsidRPr="00680D60">
        <w:rPr>
          <w:rFonts w:ascii="Arial" w:hAnsi="Arial" w:cs="Arial"/>
          <w:sz w:val="24"/>
        </w:rPr>
        <w:t xml:space="preserve"> </w:t>
      </w:r>
    </w:p>
    <w:p w14:paraId="156D33E5" w14:textId="77777777" w:rsidR="00346E4D" w:rsidRPr="00680D60" w:rsidRDefault="00346E4D" w:rsidP="007C151C">
      <w:pPr>
        <w:spacing w:after="0" w:line="240" w:lineRule="auto"/>
        <w:jc w:val="both"/>
        <w:rPr>
          <w:rFonts w:ascii="Arial" w:hAnsi="Arial" w:cs="Arial"/>
          <w:color w:val="FF0000"/>
          <w:sz w:val="24"/>
        </w:rPr>
      </w:pPr>
    </w:p>
    <w:p w14:paraId="313E9F8E" w14:textId="5130E381" w:rsidR="000875C0" w:rsidRPr="00680D60" w:rsidRDefault="000338BC" w:rsidP="007C151C">
      <w:pPr>
        <w:spacing w:after="0" w:line="240" w:lineRule="auto"/>
        <w:jc w:val="both"/>
        <w:rPr>
          <w:rFonts w:ascii="Arial" w:hAnsi="Arial" w:cs="Arial"/>
          <w:sz w:val="24"/>
          <w:szCs w:val="24"/>
        </w:rPr>
      </w:pPr>
      <w:r w:rsidRPr="00680D60">
        <w:rPr>
          <w:rFonts w:ascii="Arial" w:hAnsi="Arial" w:cs="Arial"/>
          <w:sz w:val="24"/>
        </w:rPr>
        <w:t>Es</w:t>
      </w:r>
      <w:r w:rsidR="0010792F" w:rsidRPr="00680D60">
        <w:rPr>
          <w:rFonts w:ascii="Arial" w:hAnsi="Arial" w:cs="Arial"/>
          <w:sz w:val="24"/>
        </w:rPr>
        <w:t xml:space="preserve"> así que el proyecto</w:t>
      </w:r>
      <w:r w:rsidRPr="00680D60">
        <w:rPr>
          <w:rFonts w:ascii="Arial" w:hAnsi="Arial" w:cs="Arial"/>
          <w:sz w:val="24"/>
        </w:rPr>
        <w:t xml:space="preserve"> para </w:t>
      </w:r>
      <w:r w:rsidR="00D2120A" w:rsidRPr="00680D60">
        <w:rPr>
          <w:rFonts w:ascii="Arial" w:hAnsi="Arial" w:cs="Arial"/>
          <w:sz w:val="24"/>
        </w:rPr>
        <w:t>mitigar los efectos del cambio climático, a través de la intervención del borde costero</w:t>
      </w:r>
      <w:r w:rsidRPr="00680D60">
        <w:rPr>
          <w:rFonts w:ascii="Arial" w:hAnsi="Arial" w:cs="Arial"/>
          <w:sz w:val="24"/>
        </w:rPr>
        <w:t xml:space="preserve"> formulado por la Entidad territorial, se considera de importancia estratégica igualmente para la UNGRD, y </w:t>
      </w:r>
      <w:r w:rsidR="0010792F" w:rsidRPr="00680D60">
        <w:rPr>
          <w:rFonts w:ascii="Arial" w:hAnsi="Arial" w:cs="Arial"/>
          <w:sz w:val="24"/>
        </w:rPr>
        <w:t xml:space="preserve">a su vez </w:t>
      </w:r>
      <w:r w:rsidR="002E2447" w:rsidRPr="00680D60">
        <w:rPr>
          <w:rFonts w:ascii="Arial" w:hAnsi="Arial" w:cs="Arial"/>
          <w:sz w:val="24"/>
        </w:rPr>
        <w:t>para é</w:t>
      </w:r>
      <w:r w:rsidRPr="00680D60">
        <w:rPr>
          <w:rFonts w:ascii="Arial" w:hAnsi="Arial" w:cs="Arial"/>
          <w:sz w:val="24"/>
        </w:rPr>
        <w:t xml:space="preserve">sta es de </w:t>
      </w:r>
      <w:r w:rsidRPr="00680D60">
        <w:rPr>
          <w:rFonts w:ascii="Arial" w:hAnsi="Arial" w:cs="Arial"/>
          <w:sz w:val="24"/>
          <w:szCs w:val="24"/>
        </w:rPr>
        <w:t>gran importancia gestionar los recursos necesarios a través de las instancias respectivas para dar solución a la problemática identificada.</w:t>
      </w:r>
      <w:r w:rsidR="000875C0" w:rsidRPr="00680D60" w:rsidDel="000875C0">
        <w:rPr>
          <w:rFonts w:ascii="Arial" w:hAnsi="Arial" w:cs="Arial"/>
          <w:sz w:val="24"/>
          <w:szCs w:val="24"/>
        </w:rPr>
        <w:t xml:space="preserve"> </w:t>
      </w:r>
    </w:p>
    <w:p w14:paraId="4A7BD3A4" w14:textId="77777777" w:rsidR="000875C0" w:rsidRPr="00680D60" w:rsidRDefault="000875C0" w:rsidP="007C151C">
      <w:pPr>
        <w:spacing w:after="0" w:line="240" w:lineRule="auto"/>
        <w:jc w:val="both"/>
        <w:rPr>
          <w:rFonts w:ascii="Arial" w:hAnsi="Arial" w:cs="Arial"/>
          <w:sz w:val="24"/>
          <w:szCs w:val="24"/>
        </w:rPr>
      </w:pPr>
    </w:p>
    <w:p w14:paraId="56EFF198" w14:textId="77777777" w:rsidR="000E7CEF" w:rsidRPr="00680D60" w:rsidRDefault="000E7CEF" w:rsidP="007C151C">
      <w:pPr>
        <w:spacing w:after="0" w:line="240" w:lineRule="auto"/>
        <w:jc w:val="both"/>
        <w:rPr>
          <w:rFonts w:ascii="Arial" w:hAnsi="Arial" w:cs="Arial"/>
          <w:color w:val="000000" w:themeColor="text1"/>
          <w:sz w:val="24"/>
          <w:szCs w:val="24"/>
        </w:rPr>
      </w:pPr>
      <w:r w:rsidRPr="00680D60">
        <w:rPr>
          <w:rFonts w:ascii="Arial" w:hAnsi="Arial" w:cs="Arial"/>
          <w:color w:val="000000" w:themeColor="text1"/>
          <w:sz w:val="24"/>
          <w:szCs w:val="24"/>
        </w:rPr>
        <w:t>Magnitud actual del problema ±indicadores de referencia</w:t>
      </w:r>
      <w:r w:rsidR="00A7419D" w:rsidRPr="00680D60">
        <w:rPr>
          <w:rFonts w:ascii="Arial" w:hAnsi="Arial" w:cs="Arial"/>
          <w:color w:val="000000" w:themeColor="text1"/>
          <w:sz w:val="24"/>
          <w:szCs w:val="24"/>
        </w:rPr>
        <w:t>.</w:t>
      </w:r>
    </w:p>
    <w:p w14:paraId="4E144609" w14:textId="77777777" w:rsidR="00A7419D" w:rsidRPr="00680D60" w:rsidRDefault="00A7419D" w:rsidP="007C151C">
      <w:pPr>
        <w:spacing w:after="0" w:line="240" w:lineRule="auto"/>
        <w:rPr>
          <w:rFonts w:ascii="Arial" w:hAnsi="Arial" w:cs="Arial"/>
          <w:sz w:val="24"/>
          <w:szCs w:val="24"/>
        </w:rPr>
      </w:pPr>
    </w:p>
    <w:p w14:paraId="7ACF9DBC" w14:textId="77777777" w:rsidR="00A7419D" w:rsidRPr="00680D60" w:rsidRDefault="00A7419D" w:rsidP="007C151C">
      <w:pPr>
        <w:pStyle w:val="Prrafodelista"/>
        <w:numPr>
          <w:ilvl w:val="0"/>
          <w:numId w:val="31"/>
        </w:numPr>
        <w:spacing w:after="0" w:line="240" w:lineRule="auto"/>
        <w:ind w:left="1140"/>
        <w:jc w:val="both"/>
        <w:rPr>
          <w:rFonts w:ascii="Arial" w:eastAsiaTheme="majorEastAsia" w:hAnsi="Arial" w:cs="Arial"/>
          <w:bCs/>
          <w:color w:val="000000" w:themeColor="text1"/>
          <w:sz w:val="24"/>
          <w:szCs w:val="24"/>
        </w:rPr>
      </w:pPr>
      <w:r w:rsidRPr="00680D60">
        <w:rPr>
          <w:rFonts w:ascii="Arial" w:eastAsiaTheme="majorEastAsia" w:hAnsi="Arial" w:cs="Arial"/>
          <w:bCs/>
          <w:color w:val="000000" w:themeColor="text1"/>
          <w:sz w:val="24"/>
          <w:szCs w:val="24"/>
        </w:rPr>
        <w:t>Pérdidas continúas de franjas de playa.</w:t>
      </w:r>
    </w:p>
    <w:p w14:paraId="09E326AB" w14:textId="77777777" w:rsidR="00A7419D" w:rsidRPr="00680D60" w:rsidRDefault="00A7419D" w:rsidP="007C151C">
      <w:pPr>
        <w:pStyle w:val="Prrafodelista"/>
        <w:spacing w:after="0" w:line="240" w:lineRule="auto"/>
        <w:ind w:left="420"/>
        <w:jc w:val="both"/>
        <w:rPr>
          <w:rFonts w:ascii="Arial" w:eastAsiaTheme="majorEastAsia" w:hAnsi="Arial" w:cs="Arial"/>
          <w:bCs/>
          <w:color w:val="000000" w:themeColor="text1"/>
          <w:sz w:val="24"/>
          <w:szCs w:val="24"/>
        </w:rPr>
      </w:pPr>
    </w:p>
    <w:p w14:paraId="6A4F1ADA" w14:textId="77777777" w:rsidR="00A7419D" w:rsidRPr="00680D60" w:rsidRDefault="00A7419D" w:rsidP="007C151C">
      <w:pPr>
        <w:pStyle w:val="Prrafodelista"/>
        <w:numPr>
          <w:ilvl w:val="0"/>
          <w:numId w:val="31"/>
        </w:numPr>
        <w:spacing w:after="0" w:line="240" w:lineRule="auto"/>
        <w:ind w:left="1140"/>
        <w:jc w:val="both"/>
        <w:rPr>
          <w:rFonts w:ascii="Arial" w:eastAsiaTheme="majorEastAsia" w:hAnsi="Arial" w:cs="Arial"/>
          <w:bCs/>
          <w:color w:val="000000" w:themeColor="text1"/>
          <w:sz w:val="24"/>
          <w:szCs w:val="24"/>
        </w:rPr>
      </w:pPr>
      <w:r w:rsidRPr="00680D60">
        <w:rPr>
          <w:rFonts w:ascii="Arial" w:eastAsiaTheme="majorEastAsia" w:hAnsi="Arial" w:cs="Arial"/>
          <w:bCs/>
          <w:color w:val="000000" w:themeColor="text1"/>
          <w:sz w:val="24"/>
          <w:szCs w:val="24"/>
        </w:rPr>
        <w:t xml:space="preserve">Riesgo de Colapso de Infraestructura vial y de redes de servicios públicos. </w:t>
      </w:r>
    </w:p>
    <w:p w14:paraId="77C607E4" w14:textId="77777777" w:rsidR="00A7419D" w:rsidRPr="00680D60" w:rsidRDefault="00A7419D" w:rsidP="007C151C">
      <w:pPr>
        <w:pStyle w:val="Prrafodelista"/>
        <w:spacing w:after="0" w:line="240" w:lineRule="auto"/>
        <w:ind w:left="420"/>
        <w:jc w:val="both"/>
        <w:rPr>
          <w:rFonts w:ascii="Arial" w:eastAsiaTheme="majorEastAsia" w:hAnsi="Arial" w:cs="Arial"/>
          <w:bCs/>
          <w:color w:val="000000" w:themeColor="text1"/>
          <w:sz w:val="24"/>
          <w:szCs w:val="24"/>
        </w:rPr>
      </w:pPr>
    </w:p>
    <w:p w14:paraId="0329A8D9" w14:textId="77777777" w:rsidR="00A7419D" w:rsidRPr="00680D60" w:rsidRDefault="00A7419D" w:rsidP="007C151C">
      <w:pPr>
        <w:pStyle w:val="Prrafodelista"/>
        <w:numPr>
          <w:ilvl w:val="0"/>
          <w:numId w:val="31"/>
        </w:numPr>
        <w:spacing w:after="0" w:line="240" w:lineRule="auto"/>
        <w:ind w:left="1140"/>
        <w:jc w:val="both"/>
        <w:rPr>
          <w:rFonts w:ascii="Arial" w:eastAsiaTheme="majorEastAsia" w:hAnsi="Arial" w:cs="Arial"/>
          <w:bCs/>
          <w:color w:val="000000" w:themeColor="text1"/>
          <w:sz w:val="24"/>
          <w:szCs w:val="24"/>
        </w:rPr>
      </w:pPr>
      <w:r w:rsidRPr="00680D60">
        <w:rPr>
          <w:rFonts w:ascii="Arial" w:eastAsiaTheme="majorEastAsia" w:hAnsi="Arial" w:cs="Arial"/>
          <w:bCs/>
          <w:color w:val="000000" w:themeColor="text1"/>
          <w:sz w:val="24"/>
          <w:szCs w:val="24"/>
        </w:rPr>
        <w:t>Condiciones de riesgo a fortificaciones construidas en la época colonial en el sector del Centro Histórico.</w:t>
      </w:r>
    </w:p>
    <w:p w14:paraId="703F3969" w14:textId="77777777" w:rsidR="00A7419D" w:rsidRPr="00680D60" w:rsidRDefault="00A7419D" w:rsidP="007C151C">
      <w:pPr>
        <w:pStyle w:val="Prrafodelista"/>
        <w:spacing w:after="0" w:line="240" w:lineRule="auto"/>
        <w:ind w:left="420"/>
        <w:jc w:val="both"/>
        <w:rPr>
          <w:rFonts w:ascii="Arial" w:eastAsiaTheme="majorEastAsia" w:hAnsi="Arial" w:cs="Arial"/>
          <w:bCs/>
          <w:color w:val="000000" w:themeColor="text1"/>
          <w:sz w:val="24"/>
          <w:szCs w:val="24"/>
        </w:rPr>
      </w:pPr>
    </w:p>
    <w:p w14:paraId="448A7445" w14:textId="77777777" w:rsidR="003C28F9" w:rsidRPr="00680D60" w:rsidRDefault="00A7419D" w:rsidP="007C151C">
      <w:pPr>
        <w:pStyle w:val="Prrafodelista"/>
        <w:numPr>
          <w:ilvl w:val="0"/>
          <w:numId w:val="31"/>
        </w:numPr>
        <w:spacing w:after="0" w:line="240" w:lineRule="auto"/>
        <w:ind w:left="1140"/>
        <w:jc w:val="both"/>
        <w:rPr>
          <w:rFonts w:ascii="Arial" w:eastAsiaTheme="majorEastAsia" w:hAnsi="Arial" w:cs="Arial"/>
          <w:bCs/>
          <w:color w:val="000000" w:themeColor="text1"/>
          <w:sz w:val="24"/>
          <w:szCs w:val="24"/>
        </w:rPr>
      </w:pPr>
      <w:r w:rsidRPr="00680D60">
        <w:rPr>
          <w:rFonts w:ascii="Arial" w:eastAsiaTheme="majorEastAsia" w:hAnsi="Arial" w:cs="Arial"/>
          <w:bCs/>
          <w:color w:val="000000" w:themeColor="text1"/>
          <w:sz w:val="24"/>
          <w:szCs w:val="24"/>
        </w:rPr>
        <w:t>Inactividad económica en la explotación turística, principal actividad económica de la población.</w:t>
      </w:r>
    </w:p>
    <w:p w14:paraId="0E9B670B" w14:textId="77777777" w:rsidR="00A7419D" w:rsidRPr="00680D60" w:rsidRDefault="00A7419D" w:rsidP="007C151C">
      <w:pPr>
        <w:pStyle w:val="Prrafodelista"/>
        <w:spacing w:after="0" w:line="240" w:lineRule="auto"/>
        <w:ind w:left="780"/>
        <w:jc w:val="both"/>
        <w:rPr>
          <w:rFonts w:ascii="Arial" w:eastAsiaTheme="majorEastAsia" w:hAnsi="Arial" w:cs="Arial"/>
          <w:b/>
          <w:bCs/>
          <w:color w:val="000000" w:themeColor="text1"/>
          <w:sz w:val="24"/>
          <w:szCs w:val="24"/>
        </w:rPr>
      </w:pPr>
    </w:p>
    <w:p w14:paraId="7ACCBAA7" w14:textId="77777777" w:rsidR="009568BF" w:rsidRPr="00680D60" w:rsidRDefault="009568BF" w:rsidP="007C151C">
      <w:pPr>
        <w:pStyle w:val="Ttulo1"/>
        <w:numPr>
          <w:ilvl w:val="0"/>
          <w:numId w:val="1"/>
        </w:numPr>
        <w:spacing w:after="0" w:line="240" w:lineRule="auto"/>
        <w:ind w:left="426" w:hanging="426"/>
        <w:jc w:val="left"/>
        <w:rPr>
          <w:color w:val="auto"/>
          <w:sz w:val="24"/>
          <w:szCs w:val="24"/>
        </w:rPr>
      </w:pPr>
      <w:bookmarkStart w:id="9" w:name="_Toc31796001"/>
      <w:r w:rsidRPr="00680D60">
        <w:rPr>
          <w:color w:val="auto"/>
          <w:sz w:val="24"/>
          <w:szCs w:val="24"/>
        </w:rPr>
        <w:t xml:space="preserve">Causas </w:t>
      </w:r>
      <w:r w:rsidR="00921B32" w:rsidRPr="00680D60">
        <w:rPr>
          <w:color w:val="auto"/>
          <w:sz w:val="24"/>
          <w:szCs w:val="24"/>
        </w:rPr>
        <w:t>de</w:t>
      </w:r>
      <w:r w:rsidRPr="00680D60">
        <w:rPr>
          <w:color w:val="auto"/>
          <w:sz w:val="24"/>
          <w:szCs w:val="24"/>
        </w:rPr>
        <w:t>l problema</w:t>
      </w:r>
      <w:bookmarkEnd w:id="9"/>
    </w:p>
    <w:p w14:paraId="1B219893" w14:textId="77777777" w:rsidR="00632E7A" w:rsidRPr="00680D60" w:rsidRDefault="00632E7A" w:rsidP="007C151C">
      <w:pPr>
        <w:spacing w:after="0" w:line="240" w:lineRule="auto"/>
        <w:rPr>
          <w:rFonts w:ascii="Arial" w:hAnsi="Arial" w:cs="Arial"/>
          <w:sz w:val="24"/>
          <w:szCs w:val="24"/>
          <w:lang w:eastAsia="es-CO"/>
        </w:rPr>
      </w:pPr>
    </w:p>
    <w:p w14:paraId="72E6F546" w14:textId="6B9C4A72" w:rsidR="009568BF" w:rsidRPr="00680D60" w:rsidRDefault="006D6C3C" w:rsidP="007C151C">
      <w:pPr>
        <w:pStyle w:val="Prrafodelista"/>
        <w:numPr>
          <w:ilvl w:val="1"/>
          <w:numId w:val="1"/>
        </w:numPr>
        <w:spacing w:after="0" w:line="240" w:lineRule="auto"/>
        <w:rPr>
          <w:rStyle w:val="Ttulo2Car"/>
          <w:rFonts w:ascii="Arial" w:eastAsia="Arial" w:hAnsi="Arial" w:cs="Arial"/>
          <w:bCs w:val="0"/>
          <w:color w:val="auto"/>
          <w:sz w:val="24"/>
          <w:szCs w:val="24"/>
          <w:lang w:eastAsia="es-CO"/>
        </w:rPr>
      </w:pPr>
      <w:bookmarkStart w:id="10" w:name="_Toc31796002"/>
      <w:r>
        <w:rPr>
          <w:rStyle w:val="Ttulo2Car"/>
          <w:rFonts w:ascii="Arial" w:hAnsi="Arial" w:cs="Arial"/>
          <w:color w:val="auto"/>
          <w:sz w:val="24"/>
          <w:szCs w:val="24"/>
        </w:rPr>
        <w:t>Causas que generan</w:t>
      </w:r>
      <w:r w:rsidR="00921B32" w:rsidRPr="00680D60">
        <w:rPr>
          <w:rStyle w:val="Ttulo2Car"/>
          <w:rFonts w:ascii="Arial" w:hAnsi="Arial" w:cs="Arial"/>
          <w:color w:val="auto"/>
          <w:sz w:val="24"/>
          <w:szCs w:val="24"/>
        </w:rPr>
        <w:t xml:space="preserve"> el problema</w:t>
      </w:r>
      <w:bookmarkEnd w:id="10"/>
    </w:p>
    <w:p w14:paraId="215C6F46" w14:textId="77777777" w:rsidR="00632E7A" w:rsidRPr="00927C7B" w:rsidRDefault="00632E7A" w:rsidP="007C151C">
      <w:pPr>
        <w:pStyle w:val="Prrafodelista"/>
        <w:spacing w:after="0" w:line="240" w:lineRule="auto"/>
        <w:ind w:left="780"/>
        <w:rPr>
          <w:rFonts w:ascii="Arial" w:eastAsia="Arial" w:hAnsi="Arial" w:cs="Arial"/>
          <w:b/>
          <w:lang w:eastAsia="es-CO"/>
        </w:rPr>
      </w:pPr>
    </w:p>
    <w:tbl>
      <w:tblPr>
        <w:tblStyle w:val="TableGrid"/>
        <w:tblW w:w="9268" w:type="dxa"/>
        <w:tblInd w:w="-35" w:type="dxa"/>
        <w:tblCellMar>
          <w:top w:w="65" w:type="dxa"/>
          <w:left w:w="29" w:type="dxa"/>
          <w:right w:w="115" w:type="dxa"/>
        </w:tblCellMar>
        <w:tblLook w:val="04A0" w:firstRow="1" w:lastRow="0" w:firstColumn="1" w:lastColumn="0" w:noHBand="0" w:noVBand="1"/>
      </w:tblPr>
      <w:tblGrid>
        <w:gridCol w:w="4437"/>
        <w:gridCol w:w="4831"/>
      </w:tblGrid>
      <w:tr w:rsidR="00A71664" w:rsidRPr="00927C7B" w14:paraId="6FE0DF20" w14:textId="77777777" w:rsidTr="00C814CC">
        <w:trPr>
          <w:trHeight w:val="355"/>
        </w:trPr>
        <w:tc>
          <w:tcPr>
            <w:tcW w:w="4437" w:type="dxa"/>
            <w:tcBorders>
              <w:top w:val="single" w:sz="16" w:space="0" w:color="FFFFFF"/>
              <w:left w:val="single" w:sz="12" w:space="0" w:color="FFFFFF"/>
              <w:bottom w:val="single" w:sz="24" w:space="0" w:color="FFFFFF"/>
              <w:right w:val="single" w:sz="24" w:space="0" w:color="FFFFFF"/>
            </w:tcBorders>
            <w:shd w:val="clear" w:color="auto" w:fill="002060"/>
          </w:tcPr>
          <w:p w14:paraId="7225992F" w14:textId="77777777" w:rsidR="009568BF" w:rsidRPr="00680D60" w:rsidRDefault="009568BF" w:rsidP="007C151C">
            <w:pPr>
              <w:spacing w:after="0" w:line="240" w:lineRule="auto"/>
              <w:ind w:left="75"/>
              <w:jc w:val="center"/>
              <w:rPr>
                <w:rFonts w:ascii="Arial" w:hAnsi="Arial" w:cs="Arial"/>
                <w:b/>
                <w:color w:val="000000"/>
                <w:lang w:eastAsia="es-CO"/>
              </w:rPr>
            </w:pPr>
            <w:r w:rsidRPr="00680D60">
              <w:rPr>
                <w:rFonts w:ascii="Arial" w:eastAsia="Arial" w:hAnsi="Arial" w:cs="Arial"/>
                <w:b/>
                <w:color w:val="FFFFFF"/>
                <w:lang w:eastAsia="es-CO"/>
              </w:rPr>
              <w:t>Causas directas</w:t>
            </w:r>
          </w:p>
        </w:tc>
        <w:tc>
          <w:tcPr>
            <w:tcW w:w="4831" w:type="dxa"/>
            <w:tcBorders>
              <w:top w:val="single" w:sz="16" w:space="0" w:color="FFFFFF"/>
              <w:left w:val="single" w:sz="24" w:space="0" w:color="FFFFFF"/>
              <w:bottom w:val="single" w:sz="24" w:space="0" w:color="FFFFFF"/>
              <w:right w:val="single" w:sz="16" w:space="0" w:color="FFFFFF"/>
            </w:tcBorders>
            <w:shd w:val="clear" w:color="auto" w:fill="002060"/>
          </w:tcPr>
          <w:p w14:paraId="2772883A" w14:textId="77777777" w:rsidR="009568BF" w:rsidRPr="00680D60" w:rsidRDefault="009568BF" w:rsidP="007C151C">
            <w:pPr>
              <w:spacing w:after="0" w:line="240" w:lineRule="auto"/>
              <w:ind w:left="93"/>
              <w:jc w:val="center"/>
              <w:rPr>
                <w:rFonts w:ascii="Arial" w:hAnsi="Arial" w:cs="Arial"/>
                <w:b/>
                <w:color w:val="000000"/>
                <w:lang w:eastAsia="es-CO"/>
              </w:rPr>
            </w:pPr>
            <w:r w:rsidRPr="00680D60">
              <w:rPr>
                <w:rFonts w:ascii="Arial" w:eastAsia="Arial" w:hAnsi="Arial" w:cs="Arial"/>
                <w:b/>
                <w:color w:val="FFFFFF"/>
                <w:lang w:eastAsia="es-CO"/>
              </w:rPr>
              <w:t>Causas indirectas</w:t>
            </w:r>
          </w:p>
        </w:tc>
      </w:tr>
      <w:tr w:rsidR="00C814CC" w:rsidRPr="00927C7B" w14:paraId="7EB60C5C" w14:textId="77777777" w:rsidTr="00C814CC">
        <w:trPr>
          <w:trHeight w:val="671"/>
        </w:trPr>
        <w:tc>
          <w:tcPr>
            <w:tcW w:w="4437" w:type="dxa"/>
            <w:vMerge w:val="restart"/>
            <w:tcBorders>
              <w:top w:val="single" w:sz="24" w:space="0" w:color="FFFFFF"/>
              <w:left w:val="single" w:sz="12" w:space="0" w:color="FFFFFF"/>
              <w:right w:val="single" w:sz="24" w:space="0" w:color="FFFFFF"/>
            </w:tcBorders>
            <w:shd w:val="clear" w:color="auto" w:fill="C6D9F1" w:themeFill="text2" w:themeFillTint="33"/>
          </w:tcPr>
          <w:p w14:paraId="20DCC876" w14:textId="77777777" w:rsidR="00C814CC" w:rsidRPr="00680D60" w:rsidRDefault="00C814CC" w:rsidP="007C151C">
            <w:pPr>
              <w:spacing w:after="0" w:line="240" w:lineRule="auto"/>
              <w:ind w:left="319" w:hanging="284"/>
              <w:rPr>
                <w:rFonts w:ascii="Arial" w:hAnsi="Arial" w:cs="Arial"/>
                <w:color w:val="000000"/>
                <w:lang w:eastAsia="es-CO"/>
              </w:rPr>
            </w:pPr>
            <w:r w:rsidRPr="00680D60">
              <w:rPr>
                <w:rFonts w:ascii="Arial" w:hAnsi="Arial" w:cs="Arial"/>
                <w:color w:val="000000"/>
                <w:lang w:eastAsia="es-CO"/>
              </w:rPr>
              <w:t xml:space="preserve">1.  </w:t>
            </w:r>
            <w:r w:rsidR="008E6BFE" w:rsidRPr="00680D60">
              <w:rPr>
                <w:rFonts w:ascii="Arial" w:hAnsi="Arial" w:cs="Arial"/>
                <w:color w:val="000000"/>
                <w:lang w:eastAsia="es-CO"/>
              </w:rPr>
              <w:t>Deficiente capacidad de la entidad</w:t>
            </w:r>
            <w:r w:rsidRPr="00680D60">
              <w:rPr>
                <w:rFonts w:ascii="Arial" w:hAnsi="Arial" w:cs="Arial"/>
                <w:color w:val="000000"/>
                <w:lang w:eastAsia="es-CO"/>
              </w:rPr>
              <w:t xml:space="preserve"> para implementar la gestión del riesgo de desastres</w:t>
            </w:r>
            <w:r w:rsidR="0010792F" w:rsidRPr="00680D60">
              <w:rPr>
                <w:rFonts w:ascii="Arial" w:hAnsi="Arial" w:cs="Arial"/>
                <w:color w:val="000000"/>
                <w:lang w:eastAsia="es-CO"/>
              </w:rPr>
              <w:t>.</w:t>
            </w:r>
          </w:p>
        </w:tc>
        <w:tc>
          <w:tcPr>
            <w:tcW w:w="4831" w:type="dxa"/>
            <w:tcBorders>
              <w:top w:val="single" w:sz="24" w:space="0" w:color="FFFFFF"/>
              <w:left w:val="single" w:sz="24" w:space="0" w:color="FFFFFF"/>
              <w:bottom w:val="single" w:sz="16" w:space="0" w:color="FFFFFF"/>
              <w:right w:val="single" w:sz="12" w:space="0" w:color="FFFFFF"/>
            </w:tcBorders>
            <w:shd w:val="clear" w:color="auto" w:fill="C6D9F1" w:themeFill="text2" w:themeFillTint="33"/>
          </w:tcPr>
          <w:p w14:paraId="510317D4" w14:textId="77777777" w:rsidR="00C814CC" w:rsidRPr="00680D60" w:rsidRDefault="00C814CC" w:rsidP="007C151C">
            <w:pPr>
              <w:spacing w:after="0" w:line="240" w:lineRule="auto"/>
              <w:ind w:left="319" w:hanging="284"/>
              <w:rPr>
                <w:rFonts w:ascii="Arial" w:hAnsi="Arial" w:cs="Arial"/>
                <w:color w:val="000000"/>
                <w:lang w:eastAsia="es-CO"/>
              </w:rPr>
            </w:pPr>
            <w:r w:rsidRPr="00680D60">
              <w:rPr>
                <w:rFonts w:ascii="Arial" w:eastAsia="Arial" w:hAnsi="Arial" w:cs="Arial"/>
                <w:color w:val="000000"/>
                <w:lang w:eastAsia="es-CO"/>
              </w:rPr>
              <w:t xml:space="preserve">  1.1 Escasos recursos financieros para la gestión del Riesgo</w:t>
            </w:r>
            <w:r w:rsidR="0010792F" w:rsidRPr="00680D60">
              <w:rPr>
                <w:rFonts w:ascii="Arial" w:eastAsia="Arial" w:hAnsi="Arial" w:cs="Arial"/>
                <w:color w:val="000000"/>
                <w:lang w:eastAsia="es-CO"/>
              </w:rPr>
              <w:t>.</w:t>
            </w:r>
          </w:p>
        </w:tc>
      </w:tr>
      <w:tr w:rsidR="00C814CC" w:rsidRPr="00927C7B" w14:paraId="5D1376D4" w14:textId="77777777" w:rsidTr="00C814CC">
        <w:trPr>
          <w:trHeight w:val="599"/>
        </w:trPr>
        <w:tc>
          <w:tcPr>
            <w:tcW w:w="4437" w:type="dxa"/>
            <w:vMerge/>
            <w:tcBorders>
              <w:left w:val="single" w:sz="12" w:space="0" w:color="FFFFFF"/>
              <w:bottom w:val="single" w:sz="24" w:space="0" w:color="FFFFFF"/>
              <w:right w:val="single" w:sz="24" w:space="0" w:color="FFFFFF"/>
            </w:tcBorders>
            <w:shd w:val="clear" w:color="auto" w:fill="C6D9F1" w:themeFill="text2" w:themeFillTint="33"/>
            <w:vAlign w:val="center"/>
          </w:tcPr>
          <w:p w14:paraId="2905184A" w14:textId="77777777" w:rsidR="00C814CC" w:rsidRPr="00680D60" w:rsidRDefault="00C814CC" w:rsidP="007C151C">
            <w:pPr>
              <w:spacing w:after="0" w:line="240" w:lineRule="auto"/>
              <w:ind w:left="319" w:hanging="284"/>
              <w:rPr>
                <w:rFonts w:ascii="Arial" w:hAnsi="Arial" w:cs="Arial"/>
                <w:color w:val="000000"/>
                <w:lang w:eastAsia="es-CO"/>
              </w:rPr>
            </w:pPr>
          </w:p>
        </w:tc>
        <w:tc>
          <w:tcPr>
            <w:tcW w:w="4831" w:type="dxa"/>
            <w:tcBorders>
              <w:top w:val="single" w:sz="16" w:space="0" w:color="FFFFFF"/>
              <w:left w:val="single" w:sz="24" w:space="0" w:color="FFFFFF"/>
              <w:bottom w:val="single" w:sz="16" w:space="0" w:color="FFFFFF"/>
              <w:right w:val="single" w:sz="12" w:space="0" w:color="FFFFFF"/>
            </w:tcBorders>
            <w:shd w:val="clear" w:color="auto" w:fill="C6D9F1" w:themeFill="text2" w:themeFillTint="33"/>
          </w:tcPr>
          <w:p w14:paraId="438193E4" w14:textId="275DABD3" w:rsidR="00C814CC" w:rsidRPr="00680D60" w:rsidRDefault="00C814CC" w:rsidP="007C151C">
            <w:pPr>
              <w:spacing w:after="0" w:line="240" w:lineRule="auto"/>
              <w:ind w:left="319" w:hanging="284"/>
              <w:rPr>
                <w:rFonts w:ascii="Arial" w:hAnsi="Arial" w:cs="Arial"/>
                <w:color w:val="000000"/>
                <w:lang w:eastAsia="es-CO"/>
              </w:rPr>
            </w:pPr>
            <w:r w:rsidRPr="00680D60">
              <w:rPr>
                <w:rFonts w:ascii="Arial" w:eastAsia="Arial" w:hAnsi="Arial" w:cs="Arial"/>
                <w:color w:val="000000"/>
                <w:lang w:eastAsia="es-CO"/>
              </w:rPr>
              <w:t xml:space="preserve"> 2.1 Baja capacidad técnica de </w:t>
            </w:r>
            <w:r w:rsidR="004C2C1C" w:rsidRPr="00680D60">
              <w:rPr>
                <w:rFonts w:ascii="Arial" w:eastAsia="Arial" w:hAnsi="Arial" w:cs="Arial"/>
                <w:color w:val="000000"/>
                <w:lang w:eastAsia="es-CO"/>
              </w:rPr>
              <w:t>la entidad territorial</w:t>
            </w:r>
            <w:r w:rsidRPr="00680D60">
              <w:rPr>
                <w:rFonts w:ascii="Arial" w:eastAsia="Arial" w:hAnsi="Arial" w:cs="Arial"/>
                <w:color w:val="000000"/>
                <w:lang w:eastAsia="es-CO"/>
              </w:rPr>
              <w:t xml:space="preserve">. </w:t>
            </w:r>
          </w:p>
        </w:tc>
      </w:tr>
    </w:tbl>
    <w:p w14:paraId="4EC29D86" w14:textId="77777777" w:rsidR="009568BF" w:rsidRPr="00927C7B" w:rsidRDefault="009568BF" w:rsidP="007C151C">
      <w:pPr>
        <w:pStyle w:val="Prrafodelista"/>
        <w:spacing w:after="0" w:line="240" w:lineRule="auto"/>
        <w:ind w:firstLine="708"/>
        <w:rPr>
          <w:rFonts w:ascii="Arial" w:eastAsia="Arial" w:hAnsi="Arial" w:cs="Arial"/>
          <w:b/>
          <w:color w:val="4497CB"/>
          <w:lang w:eastAsia="es-CO"/>
        </w:rPr>
      </w:pPr>
    </w:p>
    <w:p w14:paraId="67803511" w14:textId="77777777" w:rsidR="00922208" w:rsidRDefault="00922208" w:rsidP="007C151C">
      <w:pPr>
        <w:pStyle w:val="Ttulo2"/>
        <w:numPr>
          <w:ilvl w:val="1"/>
          <w:numId w:val="13"/>
        </w:numPr>
        <w:spacing w:before="0" w:line="240" w:lineRule="auto"/>
        <w:ind w:left="850" w:hanging="425"/>
        <w:rPr>
          <w:rFonts w:ascii="Arial" w:eastAsia="Arial" w:hAnsi="Arial" w:cs="Arial"/>
          <w:b w:val="0"/>
          <w:color w:val="4497CB"/>
          <w:sz w:val="28"/>
          <w:lang w:eastAsia="es-CO"/>
        </w:rPr>
        <w:sectPr w:rsidR="00922208" w:rsidSect="00C36AB6">
          <w:pgSz w:w="12240" w:h="15840"/>
          <w:pgMar w:top="1389" w:right="1701" w:bottom="1417" w:left="1701" w:header="142" w:footer="303" w:gutter="0"/>
          <w:pgNumType w:start="1"/>
          <w:cols w:space="708"/>
          <w:titlePg/>
          <w:docGrid w:linePitch="360"/>
        </w:sectPr>
      </w:pPr>
    </w:p>
    <w:p w14:paraId="651AA91F" w14:textId="77777777" w:rsidR="00B80D75" w:rsidRPr="002C1115" w:rsidRDefault="009568BF" w:rsidP="007C151C">
      <w:pPr>
        <w:pStyle w:val="Ttulo2"/>
        <w:numPr>
          <w:ilvl w:val="1"/>
          <w:numId w:val="13"/>
        </w:numPr>
        <w:spacing w:before="0" w:line="240" w:lineRule="auto"/>
        <w:ind w:left="850" w:hanging="425"/>
        <w:rPr>
          <w:rFonts w:ascii="Arial" w:hAnsi="Arial" w:cs="Arial"/>
          <w:color w:val="auto"/>
          <w:sz w:val="24"/>
          <w:szCs w:val="24"/>
        </w:rPr>
      </w:pPr>
      <w:bookmarkStart w:id="11" w:name="_Toc31796003"/>
      <w:r w:rsidRPr="002C1115">
        <w:rPr>
          <w:rFonts w:ascii="Arial" w:hAnsi="Arial" w:cs="Arial"/>
          <w:bCs w:val="0"/>
          <w:color w:val="auto"/>
          <w:sz w:val="24"/>
          <w:szCs w:val="24"/>
        </w:rPr>
        <w:lastRenderedPageBreak/>
        <w:t>Efe</w:t>
      </w:r>
      <w:r w:rsidRPr="002C1115">
        <w:rPr>
          <w:rFonts w:ascii="Arial" w:hAnsi="Arial" w:cs="Arial"/>
          <w:color w:val="auto"/>
          <w:sz w:val="24"/>
          <w:szCs w:val="24"/>
        </w:rPr>
        <w:t xml:space="preserve">ctos </w:t>
      </w:r>
      <w:r w:rsidR="00921B32" w:rsidRPr="002C1115">
        <w:rPr>
          <w:rFonts w:ascii="Arial" w:hAnsi="Arial" w:cs="Arial"/>
          <w:color w:val="auto"/>
          <w:sz w:val="24"/>
          <w:szCs w:val="24"/>
        </w:rPr>
        <w:t>generados por</w:t>
      </w:r>
      <w:r w:rsidRPr="002C1115">
        <w:rPr>
          <w:rFonts w:ascii="Arial" w:hAnsi="Arial" w:cs="Arial"/>
          <w:color w:val="auto"/>
          <w:sz w:val="24"/>
          <w:szCs w:val="24"/>
        </w:rPr>
        <w:t xml:space="preserve"> el problema</w:t>
      </w:r>
      <w:bookmarkEnd w:id="11"/>
    </w:p>
    <w:p w14:paraId="4AD70119" w14:textId="77777777" w:rsidR="00B80D75" w:rsidRPr="00927C7B" w:rsidRDefault="00B80D75" w:rsidP="007C151C">
      <w:pPr>
        <w:spacing w:after="0" w:line="240" w:lineRule="auto"/>
        <w:rPr>
          <w:rFonts w:ascii="Arial" w:hAnsi="Arial" w:cs="Arial"/>
        </w:rPr>
      </w:pPr>
    </w:p>
    <w:tbl>
      <w:tblPr>
        <w:tblStyle w:val="TableGrid"/>
        <w:tblW w:w="0" w:type="auto"/>
        <w:tblInd w:w="-35" w:type="dxa"/>
        <w:tblCellMar>
          <w:top w:w="87" w:type="dxa"/>
          <w:left w:w="29" w:type="dxa"/>
          <w:right w:w="65" w:type="dxa"/>
        </w:tblCellMar>
        <w:tblLook w:val="04A0" w:firstRow="1" w:lastRow="0" w:firstColumn="1" w:lastColumn="0" w:noHBand="0" w:noVBand="1"/>
      </w:tblPr>
      <w:tblGrid>
        <w:gridCol w:w="3380"/>
        <w:gridCol w:w="5463"/>
      </w:tblGrid>
      <w:tr w:rsidR="00921B32" w:rsidRPr="00927C7B" w14:paraId="645F3E94" w14:textId="77777777" w:rsidTr="002637F9">
        <w:trPr>
          <w:trHeight w:val="331"/>
        </w:trPr>
        <w:tc>
          <w:tcPr>
            <w:tcW w:w="0" w:type="auto"/>
            <w:tcBorders>
              <w:top w:val="single" w:sz="16" w:space="0" w:color="FFFFFF"/>
              <w:left w:val="single" w:sz="12" w:space="0" w:color="FFFFFF"/>
              <w:bottom w:val="single" w:sz="16" w:space="0" w:color="FFFFFF"/>
              <w:right w:val="single" w:sz="24" w:space="0" w:color="FFFFFF"/>
            </w:tcBorders>
            <w:shd w:val="clear" w:color="auto" w:fill="002060"/>
            <w:vAlign w:val="center"/>
          </w:tcPr>
          <w:p w14:paraId="3551F912" w14:textId="77777777" w:rsidR="00921B32" w:rsidRPr="00680D60" w:rsidRDefault="00921B32" w:rsidP="007C151C">
            <w:pPr>
              <w:spacing w:after="0" w:line="240" w:lineRule="auto"/>
              <w:ind w:left="26"/>
              <w:jc w:val="center"/>
              <w:rPr>
                <w:rFonts w:ascii="Arial" w:hAnsi="Arial" w:cs="Arial"/>
              </w:rPr>
            </w:pPr>
            <w:r w:rsidRPr="00680D60">
              <w:rPr>
                <w:rFonts w:ascii="Arial" w:eastAsia="Arial" w:hAnsi="Arial" w:cs="Arial"/>
                <w:b/>
                <w:color w:val="FFFFFF"/>
              </w:rPr>
              <w:t>Efectos directos</w:t>
            </w:r>
          </w:p>
        </w:tc>
        <w:tc>
          <w:tcPr>
            <w:tcW w:w="0" w:type="auto"/>
            <w:tcBorders>
              <w:top w:val="single" w:sz="16" w:space="0" w:color="FFFFFF"/>
              <w:left w:val="single" w:sz="24" w:space="0" w:color="FFFFFF"/>
              <w:bottom w:val="single" w:sz="24" w:space="0" w:color="FFFFFF"/>
              <w:right w:val="single" w:sz="12" w:space="0" w:color="FFFFFF"/>
            </w:tcBorders>
            <w:shd w:val="clear" w:color="auto" w:fill="002060"/>
            <w:vAlign w:val="center"/>
          </w:tcPr>
          <w:p w14:paraId="24CCEAFA" w14:textId="77777777" w:rsidR="00921B32" w:rsidRPr="00680D60" w:rsidRDefault="00921B32" w:rsidP="007C151C">
            <w:pPr>
              <w:spacing w:after="0" w:line="240" w:lineRule="auto"/>
              <w:ind w:left="45"/>
              <w:jc w:val="center"/>
              <w:rPr>
                <w:rFonts w:ascii="Arial" w:hAnsi="Arial" w:cs="Arial"/>
              </w:rPr>
            </w:pPr>
            <w:r w:rsidRPr="00680D60">
              <w:rPr>
                <w:rFonts w:ascii="Arial" w:eastAsia="Arial" w:hAnsi="Arial" w:cs="Arial"/>
                <w:b/>
                <w:color w:val="FFFFFF"/>
              </w:rPr>
              <w:t>Efectos indirectos</w:t>
            </w:r>
          </w:p>
        </w:tc>
      </w:tr>
      <w:tr w:rsidR="00394EA2" w:rsidRPr="00927C7B" w14:paraId="5E04EA8F" w14:textId="77777777" w:rsidTr="00394EA2">
        <w:trPr>
          <w:trHeight w:val="558"/>
        </w:trPr>
        <w:tc>
          <w:tcPr>
            <w:tcW w:w="0" w:type="auto"/>
            <w:vMerge w:val="restart"/>
            <w:tcBorders>
              <w:top w:val="single" w:sz="16" w:space="0" w:color="FFFFFF"/>
              <w:left w:val="single" w:sz="4" w:space="0" w:color="FFFFFF"/>
              <w:right w:val="single" w:sz="16" w:space="0" w:color="FFFFFF"/>
            </w:tcBorders>
            <w:shd w:val="clear" w:color="auto" w:fill="C6D9F1" w:themeFill="text2" w:themeFillTint="33"/>
          </w:tcPr>
          <w:p w14:paraId="34F091BA" w14:textId="77777777" w:rsidR="00394EA2" w:rsidRPr="00680D60" w:rsidRDefault="00394EA2" w:rsidP="007C151C">
            <w:pPr>
              <w:spacing w:after="0" w:line="240" w:lineRule="auto"/>
              <w:ind w:left="319" w:hanging="284"/>
              <w:rPr>
                <w:rFonts w:ascii="Arial" w:hAnsi="Arial" w:cs="Arial"/>
              </w:rPr>
            </w:pPr>
            <w:r w:rsidRPr="00680D60">
              <w:rPr>
                <w:rFonts w:ascii="Arial" w:eastAsia="Arial" w:hAnsi="Arial" w:cs="Arial"/>
              </w:rPr>
              <w:t xml:space="preserve">1. Aumento considerable de las condiciones de riesgo </w:t>
            </w:r>
            <w:r w:rsidR="002E2447" w:rsidRPr="00680D60">
              <w:rPr>
                <w:rFonts w:ascii="Arial" w:eastAsia="Arial" w:hAnsi="Arial" w:cs="Arial"/>
              </w:rPr>
              <w:t xml:space="preserve">en el </w:t>
            </w:r>
            <w:r w:rsidRPr="00680D60">
              <w:rPr>
                <w:rFonts w:ascii="Arial" w:eastAsia="Arial" w:hAnsi="Arial" w:cs="Arial"/>
              </w:rPr>
              <w:t>territorio.</w:t>
            </w:r>
          </w:p>
        </w:tc>
        <w:tc>
          <w:tcPr>
            <w:tcW w:w="0" w:type="auto"/>
            <w:tcBorders>
              <w:top w:val="single" w:sz="24" w:space="0" w:color="FFFFFF"/>
              <w:left w:val="single" w:sz="16" w:space="0" w:color="FFFFFF"/>
              <w:bottom w:val="single" w:sz="16" w:space="0" w:color="FFFFFF"/>
              <w:right w:val="single" w:sz="8" w:space="0" w:color="FFFFFF"/>
            </w:tcBorders>
            <w:shd w:val="clear" w:color="auto" w:fill="C6D9F1" w:themeFill="text2" w:themeFillTint="33"/>
          </w:tcPr>
          <w:p w14:paraId="0C135DDF" w14:textId="77777777" w:rsidR="00394EA2" w:rsidRPr="00680D60" w:rsidRDefault="00394EA2" w:rsidP="007C151C">
            <w:pPr>
              <w:spacing w:after="0" w:line="240" w:lineRule="auto"/>
              <w:ind w:left="319" w:hanging="284"/>
              <w:rPr>
                <w:rFonts w:ascii="Arial" w:hAnsi="Arial" w:cs="Arial"/>
              </w:rPr>
            </w:pPr>
            <w:r w:rsidRPr="00680D60">
              <w:rPr>
                <w:rFonts w:ascii="Arial" w:eastAsia="Arial" w:hAnsi="Arial" w:cs="Arial"/>
              </w:rPr>
              <w:t xml:space="preserve">1.1 </w:t>
            </w:r>
            <w:r w:rsidR="00A7419D" w:rsidRPr="00680D60">
              <w:rPr>
                <w:rFonts w:ascii="Arial" w:eastAsia="Arial" w:hAnsi="Arial" w:cs="Arial"/>
              </w:rPr>
              <w:t>Pérdidas continúas de franjas de playa.</w:t>
            </w:r>
          </w:p>
        </w:tc>
      </w:tr>
      <w:tr w:rsidR="00A7419D" w:rsidRPr="00927C7B" w14:paraId="305F4182" w14:textId="77777777" w:rsidTr="00394EA2">
        <w:trPr>
          <w:trHeight w:val="558"/>
        </w:trPr>
        <w:tc>
          <w:tcPr>
            <w:tcW w:w="0" w:type="auto"/>
            <w:vMerge/>
            <w:tcBorders>
              <w:top w:val="single" w:sz="16" w:space="0" w:color="FFFFFF"/>
              <w:left w:val="single" w:sz="4" w:space="0" w:color="FFFFFF"/>
              <w:right w:val="single" w:sz="16" w:space="0" w:color="FFFFFF"/>
            </w:tcBorders>
            <w:shd w:val="clear" w:color="auto" w:fill="C6D9F1" w:themeFill="text2" w:themeFillTint="33"/>
          </w:tcPr>
          <w:p w14:paraId="7DA752C7" w14:textId="77777777" w:rsidR="00A7419D" w:rsidRPr="00680D60" w:rsidRDefault="00A7419D" w:rsidP="007C151C">
            <w:pPr>
              <w:spacing w:after="0" w:line="240" w:lineRule="auto"/>
              <w:ind w:left="319" w:hanging="284"/>
              <w:rPr>
                <w:rFonts w:ascii="Arial" w:eastAsia="Arial" w:hAnsi="Arial" w:cs="Arial"/>
              </w:rPr>
            </w:pPr>
          </w:p>
        </w:tc>
        <w:tc>
          <w:tcPr>
            <w:tcW w:w="0" w:type="auto"/>
            <w:tcBorders>
              <w:top w:val="single" w:sz="24" w:space="0" w:color="FFFFFF"/>
              <w:left w:val="single" w:sz="16" w:space="0" w:color="FFFFFF"/>
              <w:bottom w:val="single" w:sz="16" w:space="0" w:color="FFFFFF"/>
              <w:right w:val="single" w:sz="8" w:space="0" w:color="FFFFFF"/>
            </w:tcBorders>
            <w:shd w:val="clear" w:color="auto" w:fill="C6D9F1" w:themeFill="text2" w:themeFillTint="33"/>
          </w:tcPr>
          <w:p w14:paraId="171F8C8A" w14:textId="22B684E2" w:rsidR="00A7419D" w:rsidRPr="00680D60" w:rsidRDefault="00A7419D" w:rsidP="007C151C">
            <w:pPr>
              <w:spacing w:after="0" w:line="240" w:lineRule="auto"/>
              <w:ind w:left="319" w:hanging="284"/>
              <w:rPr>
                <w:rFonts w:ascii="Arial" w:eastAsia="Arial" w:hAnsi="Arial" w:cs="Arial"/>
              </w:rPr>
            </w:pPr>
            <w:r w:rsidRPr="00680D60">
              <w:rPr>
                <w:rFonts w:ascii="Arial" w:hAnsi="Arial" w:cs="Arial"/>
              </w:rPr>
              <w:t>1.2 Riesgo de Colapso de Infraestructura vial y de redes de servicios públicos.</w:t>
            </w:r>
            <w:r w:rsidR="00DB330B">
              <w:rPr>
                <w:rFonts w:ascii="Arial" w:hAnsi="Arial" w:cs="Arial"/>
              </w:rPr>
              <w:t xml:space="preserve"> </w:t>
            </w:r>
            <w:r w:rsidR="00DB330B" w:rsidRPr="00680D60">
              <w:rPr>
                <w:rFonts w:ascii="Arial" w:hAnsi="Arial" w:cs="Arial"/>
              </w:rPr>
              <w:t>(Ruptura de la red matriz del servicio de acueduto).</w:t>
            </w:r>
          </w:p>
        </w:tc>
      </w:tr>
      <w:tr w:rsidR="00A7419D" w:rsidRPr="00927C7B" w14:paraId="733F9A30" w14:textId="77777777" w:rsidTr="00394EA2">
        <w:trPr>
          <w:trHeight w:val="558"/>
        </w:trPr>
        <w:tc>
          <w:tcPr>
            <w:tcW w:w="0" w:type="auto"/>
            <w:vMerge/>
            <w:tcBorders>
              <w:top w:val="single" w:sz="16" w:space="0" w:color="FFFFFF"/>
              <w:left w:val="single" w:sz="4" w:space="0" w:color="FFFFFF"/>
              <w:right w:val="single" w:sz="16" w:space="0" w:color="FFFFFF"/>
            </w:tcBorders>
            <w:shd w:val="clear" w:color="auto" w:fill="C6D9F1" w:themeFill="text2" w:themeFillTint="33"/>
          </w:tcPr>
          <w:p w14:paraId="5160D49E" w14:textId="77777777" w:rsidR="00A7419D" w:rsidRPr="00680D60" w:rsidRDefault="00A7419D" w:rsidP="007C151C">
            <w:pPr>
              <w:spacing w:after="0" w:line="240" w:lineRule="auto"/>
              <w:ind w:left="319" w:hanging="284"/>
              <w:rPr>
                <w:rFonts w:ascii="Arial" w:eastAsia="Arial" w:hAnsi="Arial" w:cs="Arial"/>
              </w:rPr>
            </w:pPr>
          </w:p>
        </w:tc>
        <w:tc>
          <w:tcPr>
            <w:tcW w:w="0" w:type="auto"/>
            <w:tcBorders>
              <w:top w:val="single" w:sz="24" w:space="0" w:color="FFFFFF"/>
              <w:left w:val="single" w:sz="16" w:space="0" w:color="FFFFFF"/>
              <w:bottom w:val="single" w:sz="16" w:space="0" w:color="FFFFFF"/>
              <w:right w:val="single" w:sz="8" w:space="0" w:color="FFFFFF"/>
            </w:tcBorders>
            <w:shd w:val="clear" w:color="auto" w:fill="C6D9F1" w:themeFill="text2" w:themeFillTint="33"/>
          </w:tcPr>
          <w:p w14:paraId="0AC99AAD" w14:textId="77777777" w:rsidR="00A7419D" w:rsidRPr="00680D60" w:rsidRDefault="00A7419D" w:rsidP="007C151C">
            <w:pPr>
              <w:spacing w:after="0" w:line="240" w:lineRule="auto"/>
              <w:ind w:left="319" w:hanging="284"/>
              <w:rPr>
                <w:rFonts w:ascii="Arial" w:eastAsia="Arial" w:hAnsi="Arial" w:cs="Arial"/>
              </w:rPr>
            </w:pPr>
            <w:r w:rsidRPr="00680D60">
              <w:rPr>
                <w:rFonts w:ascii="Arial" w:hAnsi="Arial" w:cs="Arial"/>
              </w:rPr>
              <w:t>1.3 Daño de Infraestructura patrimonial</w:t>
            </w:r>
          </w:p>
        </w:tc>
      </w:tr>
      <w:tr w:rsidR="00A7419D" w:rsidRPr="00927C7B" w14:paraId="1974B463" w14:textId="77777777" w:rsidTr="00394EA2">
        <w:trPr>
          <w:trHeight w:val="558"/>
        </w:trPr>
        <w:tc>
          <w:tcPr>
            <w:tcW w:w="0" w:type="auto"/>
            <w:vMerge/>
            <w:tcBorders>
              <w:top w:val="single" w:sz="16" w:space="0" w:color="FFFFFF"/>
              <w:left w:val="single" w:sz="4" w:space="0" w:color="FFFFFF"/>
              <w:right w:val="single" w:sz="16" w:space="0" w:color="FFFFFF"/>
            </w:tcBorders>
            <w:shd w:val="clear" w:color="auto" w:fill="C6D9F1" w:themeFill="text2" w:themeFillTint="33"/>
          </w:tcPr>
          <w:p w14:paraId="6A0B1E3E" w14:textId="77777777" w:rsidR="00A7419D" w:rsidRPr="00680D60" w:rsidRDefault="00A7419D" w:rsidP="007C151C">
            <w:pPr>
              <w:spacing w:after="0" w:line="240" w:lineRule="auto"/>
              <w:ind w:left="319" w:hanging="284"/>
              <w:rPr>
                <w:rFonts w:ascii="Arial" w:eastAsia="Arial" w:hAnsi="Arial" w:cs="Arial"/>
              </w:rPr>
            </w:pPr>
          </w:p>
        </w:tc>
        <w:tc>
          <w:tcPr>
            <w:tcW w:w="0" w:type="auto"/>
            <w:tcBorders>
              <w:top w:val="single" w:sz="24" w:space="0" w:color="FFFFFF"/>
              <w:left w:val="single" w:sz="16" w:space="0" w:color="FFFFFF"/>
              <w:bottom w:val="single" w:sz="16" w:space="0" w:color="FFFFFF"/>
              <w:right w:val="single" w:sz="8" w:space="0" w:color="FFFFFF"/>
            </w:tcBorders>
            <w:shd w:val="clear" w:color="auto" w:fill="C6D9F1" w:themeFill="text2" w:themeFillTint="33"/>
          </w:tcPr>
          <w:p w14:paraId="479425A3" w14:textId="77777777" w:rsidR="00A7419D" w:rsidRPr="00680D60" w:rsidRDefault="00A7419D" w:rsidP="007C151C">
            <w:pPr>
              <w:spacing w:after="0" w:line="240" w:lineRule="auto"/>
              <w:ind w:left="319" w:hanging="284"/>
              <w:rPr>
                <w:rFonts w:ascii="Arial" w:eastAsia="Arial" w:hAnsi="Arial" w:cs="Arial"/>
              </w:rPr>
            </w:pPr>
            <w:r w:rsidRPr="00680D60">
              <w:rPr>
                <w:rFonts w:ascii="Arial" w:eastAsia="Arial" w:hAnsi="Arial" w:cs="Arial"/>
              </w:rPr>
              <w:t>1.4  Pérdidas de vidas humanas</w:t>
            </w:r>
          </w:p>
        </w:tc>
      </w:tr>
    </w:tbl>
    <w:p w14:paraId="2D38E919" w14:textId="77777777" w:rsidR="00055619" w:rsidRPr="00927C7B" w:rsidRDefault="00055619" w:rsidP="007C151C">
      <w:pPr>
        <w:pStyle w:val="Ttulo1"/>
        <w:spacing w:after="0" w:line="240" w:lineRule="auto"/>
        <w:ind w:left="720" w:firstLine="0"/>
        <w:jc w:val="both"/>
        <w:rPr>
          <w:color w:val="auto"/>
          <w:sz w:val="22"/>
        </w:rPr>
      </w:pPr>
    </w:p>
    <w:p w14:paraId="7B532138" w14:textId="77777777" w:rsidR="009C4A17" w:rsidRPr="00680D60" w:rsidRDefault="009C4A17" w:rsidP="007C151C">
      <w:pPr>
        <w:pStyle w:val="Ttulo1"/>
        <w:numPr>
          <w:ilvl w:val="0"/>
          <w:numId w:val="1"/>
        </w:numPr>
        <w:spacing w:after="0" w:line="240" w:lineRule="auto"/>
        <w:jc w:val="left"/>
        <w:rPr>
          <w:color w:val="auto"/>
          <w:sz w:val="24"/>
        </w:rPr>
      </w:pPr>
      <w:bookmarkStart w:id="12" w:name="_Toc31796004"/>
      <w:r w:rsidRPr="00680D60">
        <w:rPr>
          <w:color w:val="auto"/>
          <w:sz w:val="24"/>
        </w:rPr>
        <w:t>Identificación y análisis de participantes</w:t>
      </w:r>
      <w:r w:rsidR="001D7CAB" w:rsidRPr="00680D60">
        <w:rPr>
          <w:color w:val="auto"/>
          <w:sz w:val="24"/>
        </w:rPr>
        <w:t>.</w:t>
      </w:r>
      <w:bookmarkEnd w:id="12"/>
    </w:p>
    <w:p w14:paraId="3F2E69F0" w14:textId="77777777" w:rsidR="009C4A17" w:rsidRPr="00680D60" w:rsidRDefault="009C4A17" w:rsidP="007C151C">
      <w:pPr>
        <w:pStyle w:val="Ttulo2"/>
        <w:numPr>
          <w:ilvl w:val="1"/>
          <w:numId w:val="1"/>
        </w:numPr>
        <w:spacing w:before="0" w:line="240" w:lineRule="auto"/>
        <w:jc w:val="both"/>
        <w:rPr>
          <w:rFonts w:ascii="Arial" w:hAnsi="Arial" w:cs="Arial"/>
          <w:color w:val="auto"/>
          <w:sz w:val="24"/>
          <w:szCs w:val="22"/>
        </w:rPr>
      </w:pPr>
      <w:bookmarkStart w:id="13" w:name="_Toc31796005"/>
      <w:r w:rsidRPr="00680D60">
        <w:rPr>
          <w:rFonts w:ascii="Arial" w:hAnsi="Arial" w:cs="Arial"/>
          <w:color w:val="auto"/>
          <w:sz w:val="24"/>
          <w:szCs w:val="22"/>
        </w:rPr>
        <w:t>Identificación de los participantes</w:t>
      </w:r>
      <w:r w:rsidR="001D7CAB" w:rsidRPr="00680D60">
        <w:rPr>
          <w:rFonts w:ascii="Arial" w:hAnsi="Arial" w:cs="Arial"/>
          <w:color w:val="auto"/>
          <w:sz w:val="24"/>
          <w:szCs w:val="22"/>
        </w:rPr>
        <w:t>.</w:t>
      </w:r>
      <w:bookmarkEnd w:id="13"/>
    </w:p>
    <w:p w14:paraId="72A2FB1E" w14:textId="77777777" w:rsidR="000338BC" w:rsidRPr="00680D60" w:rsidRDefault="000338BC" w:rsidP="007C151C">
      <w:pPr>
        <w:spacing w:after="0" w:line="240" w:lineRule="auto"/>
        <w:rPr>
          <w:rFonts w:ascii="Arial" w:hAnsi="Arial" w:cs="Arial"/>
        </w:rPr>
      </w:pPr>
    </w:p>
    <w:tbl>
      <w:tblPr>
        <w:tblStyle w:val="TableGrid"/>
        <w:tblW w:w="0" w:type="auto"/>
        <w:tblInd w:w="-16" w:type="dxa"/>
        <w:tblCellMar>
          <w:top w:w="70" w:type="dxa"/>
          <w:left w:w="39" w:type="dxa"/>
          <w:right w:w="20" w:type="dxa"/>
        </w:tblCellMar>
        <w:tblLook w:val="04A0" w:firstRow="1" w:lastRow="0" w:firstColumn="1" w:lastColumn="0" w:noHBand="0" w:noVBand="1"/>
      </w:tblPr>
      <w:tblGrid>
        <w:gridCol w:w="4329"/>
        <w:gridCol w:w="4505"/>
      </w:tblGrid>
      <w:tr w:rsidR="00EE232E" w:rsidRPr="00927C7B" w14:paraId="5FA18F57" w14:textId="77777777" w:rsidTr="001D7CAB">
        <w:trPr>
          <w:trHeight w:val="454"/>
        </w:trPr>
        <w:tc>
          <w:tcPr>
            <w:tcW w:w="0" w:type="auto"/>
            <w:tcBorders>
              <w:top w:val="single" w:sz="8" w:space="0" w:color="FFFFFF"/>
              <w:left w:val="single" w:sz="8" w:space="0" w:color="FFFFFF"/>
              <w:bottom w:val="single" w:sz="8" w:space="0" w:color="FFFFFF"/>
              <w:right w:val="single" w:sz="8" w:space="0" w:color="FFFFFF"/>
            </w:tcBorders>
            <w:shd w:val="clear" w:color="auto" w:fill="1F497D" w:themeFill="text2"/>
            <w:vAlign w:val="center"/>
          </w:tcPr>
          <w:p w14:paraId="7188B36B" w14:textId="77777777" w:rsidR="009C4A17" w:rsidRPr="00927C7B" w:rsidRDefault="009C4A17" w:rsidP="007C151C">
            <w:pPr>
              <w:spacing w:after="0" w:line="240" w:lineRule="auto"/>
              <w:ind w:right="22"/>
              <w:jc w:val="center"/>
              <w:rPr>
                <w:rFonts w:ascii="Arial" w:hAnsi="Arial" w:cs="Arial"/>
              </w:rPr>
            </w:pPr>
            <w:r w:rsidRPr="00927C7B">
              <w:rPr>
                <w:rFonts w:ascii="Arial" w:eastAsia="Arial" w:hAnsi="Arial" w:cs="Arial"/>
                <w:b/>
                <w:color w:val="FFFFFF"/>
              </w:rPr>
              <w:t>Participante</w:t>
            </w:r>
          </w:p>
        </w:tc>
        <w:tc>
          <w:tcPr>
            <w:tcW w:w="0" w:type="auto"/>
            <w:tcBorders>
              <w:top w:val="single" w:sz="8" w:space="0" w:color="FFFFFF"/>
              <w:left w:val="single" w:sz="8" w:space="0" w:color="FFFFFF"/>
              <w:bottom w:val="single" w:sz="8" w:space="0" w:color="FFFFFF"/>
              <w:right w:val="single" w:sz="8" w:space="0" w:color="FFFFFF"/>
            </w:tcBorders>
            <w:shd w:val="clear" w:color="auto" w:fill="1F497D" w:themeFill="text2"/>
            <w:vAlign w:val="center"/>
          </w:tcPr>
          <w:p w14:paraId="24580416" w14:textId="77777777" w:rsidR="009C4A17" w:rsidRPr="00927C7B" w:rsidRDefault="009C4A17" w:rsidP="007C151C">
            <w:pPr>
              <w:spacing w:after="0" w:line="240" w:lineRule="auto"/>
              <w:ind w:right="18"/>
              <w:jc w:val="center"/>
              <w:rPr>
                <w:rFonts w:ascii="Arial" w:hAnsi="Arial" w:cs="Arial"/>
              </w:rPr>
            </w:pPr>
            <w:r w:rsidRPr="00927C7B">
              <w:rPr>
                <w:rFonts w:ascii="Arial" w:eastAsia="Arial" w:hAnsi="Arial" w:cs="Arial"/>
                <w:b/>
                <w:color w:val="FFFFFF"/>
              </w:rPr>
              <w:t>Contribución o Gestión</w:t>
            </w:r>
          </w:p>
        </w:tc>
      </w:tr>
      <w:tr w:rsidR="00EE232E" w:rsidRPr="00927C7B" w14:paraId="27EAE84B" w14:textId="77777777" w:rsidTr="000338BC">
        <w:trPr>
          <w:trHeight w:val="2556"/>
        </w:trPr>
        <w:tc>
          <w:tcPr>
            <w:tcW w:w="0" w:type="auto"/>
            <w:tcBorders>
              <w:top w:val="single" w:sz="8" w:space="0" w:color="FFFFFF"/>
              <w:left w:val="single" w:sz="8" w:space="0" w:color="FFFFFF"/>
              <w:bottom w:val="single" w:sz="8" w:space="0" w:color="FFFFFF"/>
              <w:right w:val="single" w:sz="8" w:space="0" w:color="FFFFFF"/>
            </w:tcBorders>
            <w:shd w:val="clear" w:color="auto" w:fill="C6D9F1" w:themeFill="text2" w:themeFillTint="33"/>
          </w:tcPr>
          <w:p w14:paraId="5404E428" w14:textId="77777777" w:rsidR="009C4A17" w:rsidRPr="00927C7B" w:rsidRDefault="009C4A17" w:rsidP="007C151C">
            <w:pPr>
              <w:spacing w:after="0" w:line="240" w:lineRule="auto"/>
              <w:jc w:val="both"/>
              <w:rPr>
                <w:rFonts w:ascii="Arial" w:hAnsi="Arial" w:cs="Arial"/>
              </w:rPr>
            </w:pPr>
            <w:r w:rsidRPr="00927C7B">
              <w:rPr>
                <w:rFonts w:ascii="Arial" w:eastAsia="Arial" w:hAnsi="Arial" w:cs="Arial"/>
                <w:b/>
              </w:rPr>
              <w:t xml:space="preserve">Actor: </w:t>
            </w:r>
            <w:r w:rsidRPr="00927C7B">
              <w:rPr>
                <w:rFonts w:ascii="Arial" w:eastAsia="Arial" w:hAnsi="Arial" w:cs="Arial"/>
              </w:rPr>
              <w:t>Nacional</w:t>
            </w:r>
          </w:p>
          <w:p w14:paraId="5AB1AD6B" w14:textId="77777777" w:rsidR="009C4A17" w:rsidRPr="00927C7B" w:rsidRDefault="009C4A17" w:rsidP="007C151C">
            <w:pPr>
              <w:spacing w:after="0" w:line="240" w:lineRule="auto"/>
              <w:jc w:val="both"/>
              <w:rPr>
                <w:rFonts w:ascii="Arial" w:eastAsia="Arial" w:hAnsi="Arial" w:cs="Arial"/>
              </w:rPr>
            </w:pPr>
            <w:r w:rsidRPr="00927C7B">
              <w:rPr>
                <w:rFonts w:ascii="Arial" w:eastAsia="Arial" w:hAnsi="Arial" w:cs="Arial"/>
                <w:b/>
              </w:rPr>
              <w:t xml:space="preserve">Entidad: </w:t>
            </w:r>
            <w:r w:rsidR="001D7CAB" w:rsidRPr="00927C7B">
              <w:rPr>
                <w:rFonts w:ascii="Arial" w:eastAsia="Arial" w:hAnsi="Arial" w:cs="Arial"/>
              </w:rPr>
              <w:t>Unidad Nacional para la Gestión del Riesgo de Desastres</w:t>
            </w:r>
          </w:p>
          <w:p w14:paraId="6D56C85F" w14:textId="77777777" w:rsidR="009C4A17" w:rsidRPr="00927C7B" w:rsidRDefault="009C4A17" w:rsidP="007C151C">
            <w:pPr>
              <w:spacing w:after="0" w:line="240" w:lineRule="auto"/>
              <w:jc w:val="both"/>
              <w:rPr>
                <w:rFonts w:ascii="Arial" w:hAnsi="Arial" w:cs="Arial"/>
              </w:rPr>
            </w:pPr>
            <w:r w:rsidRPr="00927C7B">
              <w:rPr>
                <w:rFonts w:ascii="Arial" w:eastAsia="Arial" w:hAnsi="Arial" w:cs="Arial"/>
                <w:b/>
              </w:rPr>
              <w:t xml:space="preserve">Posición: </w:t>
            </w:r>
            <w:r w:rsidR="001D7CAB" w:rsidRPr="00927C7B">
              <w:rPr>
                <w:rFonts w:ascii="Arial" w:eastAsia="Arial" w:hAnsi="Arial" w:cs="Arial"/>
              </w:rPr>
              <w:t>Cooperante</w:t>
            </w:r>
          </w:p>
          <w:p w14:paraId="3551D0EF" w14:textId="77777777" w:rsidR="009C4A17" w:rsidRPr="00927C7B" w:rsidRDefault="009C4A17" w:rsidP="007C151C">
            <w:pPr>
              <w:spacing w:after="0" w:line="240" w:lineRule="auto"/>
              <w:jc w:val="both"/>
              <w:rPr>
                <w:rFonts w:ascii="Arial" w:hAnsi="Arial" w:cs="Arial"/>
              </w:rPr>
            </w:pPr>
            <w:r w:rsidRPr="00927C7B">
              <w:rPr>
                <w:rFonts w:ascii="Arial" w:eastAsia="Arial" w:hAnsi="Arial" w:cs="Arial"/>
                <w:b/>
              </w:rPr>
              <w:t xml:space="preserve">Intereses o Expectativas: </w:t>
            </w:r>
            <w:r w:rsidR="00394EA2" w:rsidRPr="00927C7B">
              <w:rPr>
                <w:rFonts w:ascii="Arial" w:eastAsia="Arial" w:hAnsi="Arial" w:cs="Arial"/>
              </w:rPr>
              <w:t>Fortalecer a los territorios conforme los principios de concurrencia y subsidiariedad.</w:t>
            </w:r>
          </w:p>
        </w:tc>
        <w:tc>
          <w:tcPr>
            <w:tcW w:w="0" w:type="auto"/>
            <w:tcBorders>
              <w:top w:val="single" w:sz="8" w:space="0" w:color="FFFFFF"/>
              <w:left w:val="single" w:sz="8" w:space="0" w:color="FFFFFF"/>
              <w:bottom w:val="single" w:sz="8" w:space="0" w:color="FFFFFF"/>
              <w:right w:val="single" w:sz="8" w:space="0" w:color="FFFFFF"/>
            </w:tcBorders>
            <w:shd w:val="clear" w:color="auto" w:fill="C6D9F1" w:themeFill="text2" w:themeFillTint="33"/>
          </w:tcPr>
          <w:p w14:paraId="1EC9345F" w14:textId="77777777" w:rsidR="009C4A17" w:rsidRPr="00927C7B" w:rsidRDefault="002E2447" w:rsidP="007C151C">
            <w:pPr>
              <w:spacing w:after="0" w:line="240" w:lineRule="auto"/>
              <w:jc w:val="both"/>
              <w:rPr>
                <w:rFonts w:ascii="Arial" w:hAnsi="Arial" w:cs="Arial"/>
              </w:rPr>
            </w:pPr>
            <w:r w:rsidRPr="00927C7B">
              <w:rPr>
                <w:rFonts w:ascii="Arial" w:eastAsia="Arial" w:hAnsi="Arial" w:cs="Arial"/>
              </w:rPr>
              <w:t>Gestión de recurso y e</w:t>
            </w:r>
            <w:r w:rsidR="00394EA2" w:rsidRPr="00927C7B">
              <w:rPr>
                <w:rFonts w:ascii="Arial" w:eastAsia="Arial" w:hAnsi="Arial" w:cs="Arial"/>
              </w:rPr>
              <w:t>jecución de proyectos para la reducción del riesgo de desastres.</w:t>
            </w:r>
          </w:p>
        </w:tc>
      </w:tr>
      <w:tr w:rsidR="00EE232E" w:rsidRPr="00927C7B" w14:paraId="6767B5E2" w14:textId="77777777" w:rsidTr="000338BC">
        <w:trPr>
          <w:trHeight w:val="2096"/>
        </w:trPr>
        <w:tc>
          <w:tcPr>
            <w:tcW w:w="0" w:type="auto"/>
            <w:tcBorders>
              <w:top w:val="single" w:sz="8" w:space="0" w:color="FFFFFF"/>
              <w:left w:val="single" w:sz="8" w:space="0" w:color="FFFFFF"/>
              <w:bottom w:val="single" w:sz="8" w:space="0" w:color="FFFFFF"/>
              <w:right w:val="single" w:sz="8" w:space="0" w:color="FFFFFF"/>
            </w:tcBorders>
            <w:shd w:val="clear" w:color="auto" w:fill="C6D9F1" w:themeFill="text2" w:themeFillTint="33"/>
          </w:tcPr>
          <w:p w14:paraId="79DE5F88" w14:textId="77777777" w:rsidR="001D7CAB" w:rsidRPr="00927C7B" w:rsidRDefault="001D7CAB" w:rsidP="007C151C">
            <w:pPr>
              <w:spacing w:after="0" w:line="240" w:lineRule="auto"/>
              <w:rPr>
                <w:rFonts w:ascii="Arial" w:hAnsi="Arial" w:cs="Arial"/>
              </w:rPr>
            </w:pPr>
            <w:r w:rsidRPr="00927C7B">
              <w:rPr>
                <w:rFonts w:ascii="Arial" w:eastAsia="Arial" w:hAnsi="Arial" w:cs="Arial"/>
                <w:b/>
              </w:rPr>
              <w:t>Actor:</w:t>
            </w:r>
            <w:r w:rsidRPr="00927C7B">
              <w:rPr>
                <w:rFonts w:ascii="Arial" w:eastAsia="Arial" w:hAnsi="Arial" w:cs="Arial"/>
              </w:rPr>
              <w:t xml:space="preserve"> </w:t>
            </w:r>
            <w:r w:rsidR="001B6B76" w:rsidRPr="00927C7B">
              <w:rPr>
                <w:rFonts w:ascii="Arial" w:eastAsia="Arial" w:hAnsi="Arial" w:cs="Arial"/>
              </w:rPr>
              <w:t>Territorial</w:t>
            </w:r>
          </w:p>
          <w:p w14:paraId="6303DFE3" w14:textId="77777777" w:rsidR="001D7CAB" w:rsidRPr="00927C7B" w:rsidRDefault="001D7CAB" w:rsidP="007C151C">
            <w:pPr>
              <w:spacing w:after="0" w:line="240" w:lineRule="auto"/>
              <w:rPr>
                <w:rFonts w:ascii="Arial" w:hAnsi="Arial" w:cs="Arial"/>
              </w:rPr>
            </w:pPr>
            <w:r w:rsidRPr="00927C7B">
              <w:rPr>
                <w:rFonts w:ascii="Arial" w:eastAsia="Arial" w:hAnsi="Arial" w:cs="Arial"/>
                <w:b/>
              </w:rPr>
              <w:t xml:space="preserve">Entidad: </w:t>
            </w:r>
            <w:r w:rsidR="00E72688" w:rsidRPr="00927C7B">
              <w:rPr>
                <w:rFonts w:ascii="Arial" w:eastAsia="Arial" w:hAnsi="Arial" w:cs="Arial"/>
              </w:rPr>
              <w:t>Entidad</w:t>
            </w:r>
            <w:r w:rsidR="001B6B76" w:rsidRPr="00927C7B">
              <w:rPr>
                <w:rFonts w:ascii="Arial" w:eastAsia="Arial" w:hAnsi="Arial" w:cs="Arial"/>
              </w:rPr>
              <w:t xml:space="preserve"> </w:t>
            </w:r>
            <w:r w:rsidR="00E72688" w:rsidRPr="00927C7B">
              <w:rPr>
                <w:rFonts w:ascii="Arial" w:eastAsia="Arial" w:hAnsi="Arial" w:cs="Arial"/>
              </w:rPr>
              <w:t>Territorial</w:t>
            </w:r>
          </w:p>
          <w:p w14:paraId="26B0EE7E" w14:textId="77777777" w:rsidR="001D7CAB" w:rsidRPr="00927C7B" w:rsidRDefault="001D7CAB" w:rsidP="007C151C">
            <w:pPr>
              <w:spacing w:after="0" w:line="240" w:lineRule="auto"/>
              <w:rPr>
                <w:rFonts w:ascii="Arial" w:hAnsi="Arial" w:cs="Arial"/>
              </w:rPr>
            </w:pPr>
            <w:r w:rsidRPr="00927C7B">
              <w:rPr>
                <w:rFonts w:ascii="Arial" w:eastAsia="Arial" w:hAnsi="Arial" w:cs="Arial"/>
                <w:b/>
              </w:rPr>
              <w:t xml:space="preserve">Posición: </w:t>
            </w:r>
            <w:r w:rsidRPr="00927C7B">
              <w:rPr>
                <w:rFonts w:ascii="Arial" w:eastAsia="Arial" w:hAnsi="Arial" w:cs="Arial"/>
              </w:rPr>
              <w:t xml:space="preserve">Cooperante </w:t>
            </w:r>
          </w:p>
          <w:p w14:paraId="6CBA283E" w14:textId="77777777" w:rsidR="001D7CAB" w:rsidRPr="00927C7B" w:rsidRDefault="001D7CAB" w:rsidP="007C151C">
            <w:pPr>
              <w:spacing w:after="0" w:line="240" w:lineRule="auto"/>
              <w:ind w:right="7"/>
              <w:rPr>
                <w:rFonts w:ascii="Arial" w:hAnsi="Arial" w:cs="Arial"/>
              </w:rPr>
            </w:pPr>
            <w:r w:rsidRPr="00927C7B">
              <w:rPr>
                <w:rFonts w:ascii="Arial" w:eastAsia="Arial" w:hAnsi="Arial" w:cs="Arial"/>
                <w:b/>
              </w:rPr>
              <w:t xml:space="preserve">Intereses o Expectativas: </w:t>
            </w:r>
            <w:r w:rsidR="00394EA2" w:rsidRPr="00927C7B">
              <w:rPr>
                <w:rFonts w:ascii="Arial" w:eastAsia="Arial" w:hAnsi="Arial" w:cs="Arial"/>
              </w:rPr>
              <w:t>Reducir las condiciones de riesgo presentes en el territorio.</w:t>
            </w:r>
          </w:p>
        </w:tc>
        <w:tc>
          <w:tcPr>
            <w:tcW w:w="0" w:type="auto"/>
            <w:tcBorders>
              <w:top w:val="single" w:sz="8" w:space="0" w:color="FFFFFF"/>
              <w:left w:val="single" w:sz="8" w:space="0" w:color="FFFFFF"/>
              <w:bottom w:val="single" w:sz="8" w:space="0" w:color="FFFFFF"/>
              <w:right w:val="single" w:sz="8" w:space="0" w:color="FFFFFF"/>
            </w:tcBorders>
            <w:shd w:val="clear" w:color="auto" w:fill="C6D9F1" w:themeFill="text2" w:themeFillTint="33"/>
          </w:tcPr>
          <w:p w14:paraId="3CA6D5E0" w14:textId="77777777" w:rsidR="001D7CAB" w:rsidRPr="00927C7B" w:rsidRDefault="00394EA2" w:rsidP="007C151C">
            <w:pPr>
              <w:spacing w:after="0" w:line="240" w:lineRule="auto"/>
              <w:ind w:left="1"/>
              <w:rPr>
                <w:rFonts w:ascii="Arial" w:hAnsi="Arial" w:cs="Arial"/>
              </w:rPr>
            </w:pPr>
            <w:r w:rsidRPr="00927C7B">
              <w:rPr>
                <w:rFonts w:ascii="Arial" w:eastAsia="Arial" w:hAnsi="Arial" w:cs="Arial"/>
              </w:rPr>
              <w:t>Aportar los recursos necesarios para implementar medidas de reducción del riesgo de desastres.</w:t>
            </w:r>
          </w:p>
        </w:tc>
      </w:tr>
      <w:tr w:rsidR="00EE232E" w:rsidRPr="00927C7B" w14:paraId="414E070D" w14:textId="77777777" w:rsidTr="001D75FA">
        <w:trPr>
          <w:trHeight w:val="1968"/>
        </w:trPr>
        <w:tc>
          <w:tcPr>
            <w:tcW w:w="0" w:type="auto"/>
            <w:tcBorders>
              <w:top w:val="single" w:sz="8" w:space="0" w:color="FFFFFF"/>
              <w:left w:val="single" w:sz="8" w:space="0" w:color="FFFFFF"/>
              <w:bottom w:val="single" w:sz="8" w:space="0" w:color="FFFFFF"/>
              <w:right w:val="single" w:sz="8" w:space="0" w:color="FFFFFF"/>
            </w:tcBorders>
            <w:shd w:val="clear" w:color="auto" w:fill="C6D9F1" w:themeFill="text2" w:themeFillTint="33"/>
          </w:tcPr>
          <w:p w14:paraId="10B99232" w14:textId="77777777" w:rsidR="00217826" w:rsidRPr="00927C7B" w:rsidRDefault="00217826" w:rsidP="007C151C">
            <w:pPr>
              <w:spacing w:after="0" w:line="240" w:lineRule="auto"/>
              <w:rPr>
                <w:rFonts w:ascii="Arial" w:hAnsi="Arial" w:cs="Arial"/>
              </w:rPr>
            </w:pPr>
            <w:r w:rsidRPr="00927C7B">
              <w:rPr>
                <w:rFonts w:ascii="Arial" w:eastAsia="Arial" w:hAnsi="Arial" w:cs="Arial"/>
                <w:b/>
              </w:rPr>
              <w:t>Actor:</w:t>
            </w:r>
            <w:r w:rsidRPr="00927C7B">
              <w:rPr>
                <w:rFonts w:ascii="Arial" w:eastAsia="Arial" w:hAnsi="Arial" w:cs="Arial"/>
              </w:rPr>
              <w:t xml:space="preserve"> Territorial</w:t>
            </w:r>
          </w:p>
          <w:p w14:paraId="3A2A3BA4" w14:textId="77777777" w:rsidR="00217826" w:rsidRPr="00927C7B" w:rsidRDefault="00217826" w:rsidP="007C151C">
            <w:pPr>
              <w:spacing w:after="0" w:line="240" w:lineRule="auto"/>
              <w:rPr>
                <w:rFonts w:ascii="Arial" w:hAnsi="Arial" w:cs="Arial"/>
              </w:rPr>
            </w:pPr>
            <w:r w:rsidRPr="00927C7B">
              <w:rPr>
                <w:rFonts w:ascii="Arial" w:eastAsia="Arial" w:hAnsi="Arial" w:cs="Arial"/>
                <w:b/>
              </w:rPr>
              <w:t xml:space="preserve">Entidad: </w:t>
            </w:r>
            <w:r w:rsidR="00E72688" w:rsidRPr="00927C7B">
              <w:rPr>
                <w:rFonts w:ascii="Arial" w:eastAsia="Arial" w:hAnsi="Arial" w:cs="Arial"/>
              </w:rPr>
              <w:t>Entidad Territorial</w:t>
            </w:r>
          </w:p>
          <w:p w14:paraId="013ED441" w14:textId="77777777" w:rsidR="00217826" w:rsidRPr="00927C7B" w:rsidRDefault="00217826" w:rsidP="007C151C">
            <w:pPr>
              <w:spacing w:after="0" w:line="240" w:lineRule="auto"/>
              <w:rPr>
                <w:rFonts w:ascii="Arial" w:hAnsi="Arial" w:cs="Arial"/>
              </w:rPr>
            </w:pPr>
            <w:r w:rsidRPr="00927C7B">
              <w:rPr>
                <w:rFonts w:ascii="Arial" w:eastAsia="Arial" w:hAnsi="Arial" w:cs="Arial"/>
                <w:b/>
              </w:rPr>
              <w:t xml:space="preserve">Posición: </w:t>
            </w:r>
            <w:r w:rsidRPr="00927C7B">
              <w:rPr>
                <w:rFonts w:ascii="Arial" w:eastAsia="Arial" w:hAnsi="Arial" w:cs="Arial"/>
              </w:rPr>
              <w:t>Beneficiario</w:t>
            </w:r>
          </w:p>
          <w:p w14:paraId="626174A3" w14:textId="77777777" w:rsidR="00217826" w:rsidRPr="00927C7B" w:rsidRDefault="00217826" w:rsidP="007C151C">
            <w:pPr>
              <w:spacing w:after="0" w:line="240" w:lineRule="auto"/>
              <w:ind w:right="7"/>
              <w:rPr>
                <w:rFonts w:ascii="Arial" w:hAnsi="Arial" w:cs="Arial"/>
              </w:rPr>
            </w:pPr>
            <w:r w:rsidRPr="00927C7B">
              <w:rPr>
                <w:rFonts w:ascii="Arial" w:eastAsia="Arial" w:hAnsi="Arial" w:cs="Arial"/>
                <w:b/>
              </w:rPr>
              <w:t xml:space="preserve">Intereses o Expectativas: </w:t>
            </w:r>
            <w:r w:rsidRPr="00927C7B">
              <w:rPr>
                <w:rFonts w:ascii="Arial" w:eastAsia="Arial" w:hAnsi="Arial" w:cs="Arial"/>
              </w:rPr>
              <w:t>Mejorar la capacidad institucional para la gestión del Riesgo de Desastres.</w:t>
            </w:r>
          </w:p>
        </w:tc>
        <w:tc>
          <w:tcPr>
            <w:tcW w:w="0" w:type="auto"/>
            <w:tcBorders>
              <w:top w:val="single" w:sz="8" w:space="0" w:color="FFFFFF"/>
              <w:left w:val="single" w:sz="8" w:space="0" w:color="FFFFFF"/>
              <w:bottom w:val="single" w:sz="8" w:space="0" w:color="FFFFFF"/>
              <w:right w:val="single" w:sz="8" w:space="0" w:color="FFFFFF"/>
            </w:tcBorders>
            <w:shd w:val="clear" w:color="auto" w:fill="C6D9F1" w:themeFill="text2" w:themeFillTint="33"/>
          </w:tcPr>
          <w:p w14:paraId="4FC485CE" w14:textId="77777777" w:rsidR="00217826" w:rsidRPr="00680D60" w:rsidRDefault="00EE232E" w:rsidP="007C151C">
            <w:pPr>
              <w:spacing w:after="0" w:line="240" w:lineRule="auto"/>
              <w:ind w:left="1"/>
              <w:rPr>
                <w:rFonts w:ascii="Arial" w:eastAsia="Arial" w:hAnsi="Arial" w:cs="Arial"/>
              </w:rPr>
            </w:pPr>
            <w:r w:rsidRPr="00680D60">
              <w:rPr>
                <w:rFonts w:ascii="Arial" w:eastAsia="Arial" w:hAnsi="Arial" w:cs="Arial"/>
              </w:rPr>
              <w:t xml:space="preserve">Recepción de las intervenciones de </w:t>
            </w:r>
            <w:r w:rsidR="00884959" w:rsidRPr="00680D60">
              <w:rPr>
                <w:rFonts w:ascii="Arial" w:eastAsia="Arial" w:hAnsi="Arial" w:cs="Arial"/>
              </w:rPr>
              <w:t>mitigació</w:t>
            </w:r>
            <w:r w:rsidRPr="00680D60">
              <w:rPr>
                <w:rFonts w:ascii="Arial" w:eastAsia="Arial" w:hAnsi="Arial" w:cs="Arial"/>
              </w:rPr>
              <w:t xml:space="preserve">n del riesgo y garantizar el mantenimiento y sostenibilidad de las mismas </w:t>
            </w:r>
          </w:p>
        </w:tc>
      </w:tr>
    </w:tbl>
    <w:p w14:paraId="6971680B" w14:textId="77777777" w:rsidR="009C4A17" w:rsidRPr="00927C7B" w:rsidRDefault="009C4A17" w:rsidP="007C151C">
      <w:pPr>
        <w:spacing w:after="0" w:line="240" w:lineRule="auto"/>
        <w:rPr>
          <w:rFonts w:ascii="Arial" w:hAnsi="Arial" w:cs="Arial"/>
          <w:b/>
        </w:rPr>
      </w:pPr>
    </w:p>
    <w:p w14:paraId="366A9CE2" w14:textId="77777777" w:rsidR="009C4A17" w:rsidRPr="00680D60" w:rsidRDefault="009C4A17" w:rsidP="007C151C">
      <w:pPr>
        <w:pStyle w:val="Ttulo2"/>
        <w:numPr>
          <w:ilvl w:val="1"/>
          <w:numId w:val="1"/>
        </w:numPr>
        <w:spacing w:before="0" w:line="240" w:lineRule="auto"/>
        <w:jc w:val="both"/>
        <w:rPr>
          <w:rFonts w:ascii="Arial" w:hAnsi="Arial" w:cs="Arial"/>
          <w:color w:val="000000" w:themeColor="text1"/>
          <w:sz w:val="24"/>
          <w:szCs w:val="24"/>
        </w:rPr>
      </w:pPr>
      <w:bookmarkStart w:id="14" w:name="_Toc31796006"/>
      <w:r w:rsidRPr="00680D60">
        <w:rPr>
          <w:rFonts w:ascii="Arial" w:hAnsi="Arial" w:cs="Arial"/>
          <w:color w:val="000000" w:themeColor="text1"/>
          <w:sz w:val="24"/>
          <w:szCs w:val="24"/>
        </w:rPr>
        <w:lastRenderedPageBreak/>
        <w:t>Análisis de los participantes</w:t>
      </w:r>
      <w:bookmarkEnd w:id="14"/>
    </w:p>
    <w:p w14:paraId="33115E06" w14:textId="77777777" w:rsidR="009C4A17" w:rsidRPr="00680D60" w:rsidRDefault="009C4A17" w:rsidP="007C151C">
      <w:pPr>
        <w:spacing w:after="0" w:line="240" w:lineRule="auto"/>
        <w:jc w:val="both"/>
        <w:rPr>
          <w:rFonts w:ascii="Arial" w:hAnsi="Arial" w:cs="Arial"/>
          <w:b/>
          <w:sz w:val="24"/>
          <w:szCs w:val="24"/>
        </w:rPr>
      </w:pPr>
    </w:p>
    <w:p w14:paraId="3C50D071" w14:textId="77777777" w:rsidR="00E72688" w:rsidRPr="00680D60" w:rsidRDefault="000B0811" w:rsidP="007C151C">
      <w:pPr>
        <w:spacing w:after="0" w:line="240" w:lineRule="auto"/>
        <w:jc w:val="both"/>
        <w:rPr>
          <w:rFonts w:ascii="Arial" w:hAnsi="Arial" w:cs="Arial"/>
          <w:sz w:val="24"/>
          <w:szCs w:val="24"/>
        </w:rPr>
      </w:pPr>
      <w:r w:rsidRPr="00680D60">
        <w:rPr>
          <w:rFonts w:ascii="Arial" w:hAnsi="Arial" w:cs="Arial"/>
          <w:sz w:val="24"/>
          <w:szCs w:val="24"/>
        </w:rPr>
        <w:t xml:space="preserve">Conforme los principios de concurrencia y subsidiariedad establecidos en la Ley 1523 de 2012; y teniendo en cuenta la inminente necesidad de </w:t>
      </w:r>
      <w:r w:rsidR="0010792F" w:rsidRPr="00680D60">
        <w:rPr>
          <w:rFonts w:ascii="Arial" w:hAnsi="Arial" w:cs="Arial"/>
          <w:sz w:val="24"/>
          <w:szCs w:val="24"/>
        </w:rPr>
        <w:t>desarrollar</w:t>
      </w:r>
      <w:r w:rsidRPr="00680D60">
        <w:rPr>
          <w:rFonts w:ascii="Arial" w:hAnsi="Arial" w:cs="Arial"/>
          <w:sz w:val="24"/>
          <w:szCs w:val="24"/>
        </w:rPr>
        <w:t xml:space="preserve"> proyectos de mitigación del riesgo de desastres, la UNGRD adelanta las gestiones necesarias para la consecución de los recursos a través de los posibles mecanismos de financiación del FNGRD.</w:t>
      </w:r>
    </w:p>
    <w:p w14:paraId="035944BD" w14:textId="77777777" w:rsidR="00E72688" w:rsidRPr="00680D60" w:rsidRDefault="00E72688" w:rsidP="007C151C">
      <w:pPr>
        <w:spacing w:after="0" w:line="240" w:lineRule="auto"/>
        <w:jc w:val="both"/>
        <w:rPr>
          <w:rFonts w:ascii="Arial" w:hAnsi="Arial" w:cs="Arial"/>
          <w:sz w:val="24"/>
          <w:szCs w:val="24"/>
        </w:rPr>
      </w:pPr>
    </w:p>
    <w:p w14:paraId="12AEB74B" w14:textId="77777777" w:rsidR="00E72688" w:rsidRPr="00680D60" w:rsidRDefault="00E72688" w:rsidP="007C151C">
      <w:pPr>
        <w:spacing w:after="0" w:line="240" w:lineRule="auto"/>
        <w:jc w:val="both"/>
        <w:rPr>
          <w:rFonts w:ascii="Arial" w:hAnsi="Arial" w:cs="Arial"/>
          <w:sz w:val="24"/>
          <w:szCs w:val="24"/>
        </w:rPr>
      </w:pPr>
      <w:r w:rsidRPr="00680D60">
        <w:rPr>
          <w:rFonts w:ascii="Arial" w:hAnsi="Arial" w:cs="Arial"/>
          <w:sz w:val="24"/>
          <w:szCs w:val="24"/>
        </w:rPr>
        <w:t>De igual manera la UNGRD, teniendo en cuenta su accionar</w:t>
      </w:r>
      <w:r w:rsidR="0010792F" w:rsidRPr="00680D60">
        <w:rPr>
          <w:rFonts w:ascii="Arial" w:hAnsi="Arial" w:cs="Arial"/>
          <w:sz w:val="24"/>
          <w:szCs w:val="24"/>
        </w:rPr>
        <w:t>,</w:t>
      </w:r>
      <w:r w:rsidRPr="00680D60">
        <w:rPr>
          <w:rFonts w:ascii="Arial" w:hAnsi="Arial" w:cs="Arial"/>
          <w:sz w:val="24"/>
          <w:szCs w:val="24"/>
        </w:rPr>
        <w:t xml:space="preserve"> es la encargada de adelantar los trámites contractuales necesarios para la ejecución de los proyectos de mitigación del riesgo de desastres</w:t>
      </w:r>
      <w:r w:rsidR="0010792F" w:rsidRPr="00680D60">
        <w:rPr>
          <w:rFonts w:ascii="Arial" w:hAnsi="Arial" w:cs="Arial"/>
          <w:sz w:val="24"/>
          <w:szCs w:val="24"/>
        </w:rPr>
        <w:t xml:space="preserve"> en convenio con las entidades territoriales</w:t>
      </w:r>
      <w:r w:rsidRPr="00680D60">
        <w:rPr>
          <w:rFonts w:ascii="Arial" w:hAnsi="Arial" w:cs="Arial"/>
          <w:sz w:val="24"/>
          <w:szCs w:val="24"/>
        </w:rPr>
        <w:t>.</w:t>
      </w:r>
    </w:p>
    <w:p w14:paraId="53BA674D" w14:textId="77777777" w:rsidR="00E72688" w:rsidRPr="00680D60" w:rsidRDefault="00E72688" w:rsidP="007C151C">
      <w:pPr>
        <w:spacing w:after="0" w:line="240" w:lineRule="auto"/>
        <w:jc w:val="both"/>
        <w:rPr>
          <w:rFonts w:ascii="Arial" w:hAnsi="Arial" w:cs="Arial"/>
          <w:sz w:val="24"/>
          <w:szCs w:val="24"/>
        </w:rPr>
      </w:pPr>
    </w:p>
    <w:p w14:paraId="3119D183" w14:textId="75ACC922" w:rsidR="00E72688" w:rsidRDefault="000B0811" w:rsidP="007C151C">
      <w:pPr>
        <w:spacing w:after="0" w:line="240" w:lineRule="auto"/>
        <w:jc w:val="both"/>
        <w:rPr>
          <w:rFonts w:ascii="Arial" w:hAnsi="Arial" w:cs="Arial"/>
          <w:sz w:val="24"/>
          <w:szCs w:val="24"/>
        </w:rPr>
      </w:pPr>
      <w:r w:rsidRPr="00680D60">
        <w:rPr>
          <w:rFonts w:ascii="Arial" w:hAnsi="Arial" w:cs="Arial"/>
          <w:sz w:val="24"/>
          <w:szCs w:val="24"/>
        </w:rPr>
        <w:t xml:space="preserve">La entidad territorial </w:t>
      </w:r>
      <w:r w:rsidR="00E72688" w:rsidRPr="00680D60">
        <w:rPr>
          <w:rFonts w:ascii="Arial" w:hAnsi="Arial" w:cs="Arial"/>
          <w:sz w:val="24"/>
          <w:szCs w:val="24"/>
        </w:rPr>
        <w:t>como cooperante, debe gestionar los recursos para la cofinanciación de los proyectos a ejecutarse, de igual manera en el marco del proceso contractual debe ser una de las dos partes del convenio suscrito con el FNGRD, para que en el marco del mismo se deriven las contrataciones de obra e interventoría necesarias para la ejecución de los proyectos.</w:t>
      </w:r>
    </w:p>
    <w:p w14:paraId="00AD2606" w14:textId="77777777" w:rsidR="00C22294" w:rsidRPr="00680D60" w:rsidRDefault="00C22294" w:rsidP="007C151C">
      <w:pPr>
        <w:spacing w:after="0" w:line="240" w:lineRule="auto"/>
        <w:jc w:val="both"/>
        <w:rPr>
          <w:rFonts w:ascii="Arial" w:hAnsi="Arial" w:cs="Arial"/>
          <w:sz w:val="24"/>
          <w:szCs w:val="24"/>
        </w:rPr>
      </w:pPr>
    </w:p>
    <w:p w14:paraId="46874E94" w14:textId="0D9873A6" w:rsidR="00417F9C" w:rsidRPr="00680D60" w:rsidRDefault="00E72688" w:rsidP="007C151C">
      <w:pPr>
        <w:spacing w:after="0" w:line="240" w:lineRule="auto"/>
        <w:jc w:val="both"/>
        <w:rPr>
          <w:rFonts w:ascii="Arial" w:hAnsi="Arial" w:cs="Arial"/>
          <w:sz w:val="24"/>
          <w:szCs w:val="24"/>
        </w:rPr>
      </w:pPr>
      <w:r w:rsidRPr="00680D60">
        <w:rPr>
          <w:rFonts w:ascii="Arial" w:hAnsi="Arial" w:cs="Arial"/>
          <w:sz w:val="24"/>
          <w:szCs w:val="24"/>
        </w:rPr>
        <w:t xml:space="preserve">La entidad territorial como beneficiaria, </w:t>
      </w:r>
      <w:r w:rsidR="00AA3296" w:rsidRPr="00680D60">
        <w:rPr>
          <w:rFonts w:ascii="Arial" w:hAnsi="Arial" w:cs="Arial"/>
          <w:sz w:val="24"/>
          <w:szCs w:val="24"/>
        </w:rPr>
        <w:t>debe acompañar el proceso de implementación y sensibilización a la población, para que el proyecto cumpla con las expectativas de la ciudadanía.</w:t>
      </w:r>
      <w:r w:rsidRPr="00680D60">
        <w:rPr>
          <w:rFonts w:ascii="Arial" w:hAnsi="Arial" w:cs="Arial"/>
          <w:sz w:val="24"/>
          <w:szCs w:val="24"/>
        </w:rPr>
        <w:t xml:space="preserve">  </w:t>
      </w:r>
      <w:r w:rsidR="000B0811" w:rsidRPr="00680D60">
        <w:rPr>
          <w:rFonts w:ascii="Arial" w:hAnsi="Arial" w:cs="Arial"/>
          <w:sz w:val="24"/>
          <w:szCs w:val="24"/>
        </w:rPr>
        <w:t xml:space="preserve">   </w:t>
      </w:r>
    </w:p>
    <w:p w14:paraId="757ACB90" w14:textId="77777777" w:rsidR="009A20F7" w:rsidRDefault="009A20F7" w:rsidP="009A20F7">
      <w:pPr>
        <w:pStyle w:val="Ttulo1"/>
        <w:spacing w:after="0" w:line="240" w:lineRule="auto"/>
        <w:ind w:left="426" w:firstLine="0"/>
        <w:jc w:val="left"/>
        <w:rPr>
          <w:color w:val="auto"/>
          <w:sz w:val="24"/>
          <w:szCs w:val="24"/>
        </w:rPr>
      </w:pPr>
      <w:bookmarkStart w:id="15" w:name="_Toc31796007"/>
    </w:p>
    <w:p w14:paraId="54E22E0C" w14:textId="689B7803" w:rsidR="00517BCE" w:rsidRPr="00517BCE" w:rsidRDefault="004C5820" w:rsidP="00517BCE">
      <w:pPr>
        <w:pStyle w:val="Ttulo1"/>
        <w:numPr>
          <w:ilvl w:val="0"/>
          <w:numId w:val="1"/>
        </w:numPr>
        <w:spacing w:after="0" w:line="240" w:lineRule="auto"/>
        <w:ind w:left="426" w:hanging="426"/>
        <w:jc w:val="left"/>
        <w:rPr>
          <w:color w:val="auto"/>
          <w:sz w:val="24"/>
          <w:szCs w:val="24"/>
        </w:rPr>
      </w:pPr>
      <w:r w:rsidRPr="000A67AD">
        <w:rPr>
          <w:color w:val="auto"/>
          <w:sz w:val="24"/>
          <w:szCs w:val="24"/>
        </w:rPr>
        <w:t>Población afectada y objetivo</w:t>
      </w:r>
      <w:bookmarkEnd w:id="15"/>
    </w:p>
    <w:p w14:paraId="216C0CF7" w14:textId="77777777" w:rsidR="004C5820" w:rsidRPr="000A67AD" w:rsidRDefault="004C5820" w:rsidP="007C151C">
      <w:pPr>
        <w:pStyle w:val="Ttulo2"/>
        <w:numPr>
          <w:ilvl w:val="1"/>
          <w:numId w:val="1"/>
        </w:numPr>
        <w:spacing w:before="0" w:line="240" w:lineRule="auto"/>
        <w:rPr>
          <w:rFonts w:ascii="Arial" w:hAnsi="Arial" w:cs="Arial"/>
          <w:color w:val="000000" w:themeColor="text1"/>
          <w:sz w:val="24"/>
          <w:szCs w:val="24"/>
        </w:rPr>
      </w:pPr>
      <w:bookmarkStart w:id="16" w:name="_Toc31796008"/>
      <w:r w:rsidRPr="000A67AD">
        <w:rPr>
          <w:rFonts w:ascii="Arial" w:hAnsi="Arial" w:cs="Arial"/>
          <w:color w:val="000000" w:themeColor="text1"/>
          <w:sz w:val="24"/>
          <w:szCs w:val="24"/>
        </w:rPr>
        <w:t>Población afectada por el problema</w:t>
      </w:r>
      <w:bookmarkEnd w:id="16"/>
    </w:p>
    <w:p w14:paraId="55E29433" w14:textId="77777777" w:rsidR="00BE726D" w:rsidRPr="000A67AD" w:rsidRDefault="004C5820" w:rsidP="007C151C">
      <w:pPr>
        <w:spacing w:after="0" w:line="240" w:lineRule="auto"/>
        <w:ind w:right="13"/>
        <w:rPr>
          <w:rFonts w:ascii="Arial" w:eastAsia="Arial" w:hAnsi="Arial" w:cs="Arial"/>
          <w:b/>
          <w:sz w:val="24"/>
          <w:szCs w:val="24"/>
        </w:rPr>
      </w:pPr>
      <w:r w:rsidRPr="000A67AD">
        <w:rPr>
          <w:rFonts w:ascii="Arial" w:eastAsia="Arial" w:hAnsi="Arial" w:cs="Arial"/>
          <w:b/>
          <w:sz w:val="24"/>
          <w:szCs w:val="24"/>
        </w:rPr>
        <w:t>Tipo de población:</w:t>
      </w:r>
      <w:r w:rsidR="00622A4E" w:rsidRPr="000A67AD">
        <w:rPr>
          <w:rFonts w:ascii="Arial" w:eastAsia="Arial" w:hAnsi="Arial" w:cs="Arial"/>
          <w:b/>
          <w:sz w:val="24"/>
          <w:szCs w:val="24"/>
        </w:rPr>
        <w:t xml:space="preserve"> </w:t>
      </w:r>
      <w:r w:rsidR="00622A4E" w:rsidRPr="000A67AD">
        <w:rPr>
          <w:rFonts w:ascii="Arial" w:eastAsia="Arial" w:hAnsi="Arial" w:cs="Arial"/>
          <w:sz w:val="24"/>
          <w:szCs w:val="24"/>
        </w:rPr>
        <w:t>Personas.</w:t>
      </w:r>
      <w:r w:rsidR="00622A4E" w:rsidRPr="000A67AD">
        <w:rPr>
          <w:rFonts w:ascii="Arial" w:eastAsia="Arial" w:hAnsi="Arial" w:cs="Arial"/>
          <w:b/>
          <w:sz w:val="24"/>
          <w:szCs w:val="24"/>
        </w:rPr>
        <w:t xml:space="preserve"> </w:t>
      </w:r>
      <w:r w:rsidR="00980878" w:rsidRPr="000A67AD">
        <w:rPr>
          <w:rFonts w:ascii="Arial" w:eastAsia="Arial" w:hAnsi="Arial" w:cs="Arial"/>
          <w:b/>
          <w:sz w:val="24"/>
          <w:szCs w:val="24"/>
        </w:rPr>
        <w:t xml:space="preserve"> </w:t>
      </w:r>
      <w:r w:rsidR="00980878" w:rsidRPr="000A67AD">
        <w:rPr>
          <w:rFonts w:ascii="Arial" w:eastAsia="Arial" w:hAnsi="Arial" w:cs="Arial"/>
          <w:sz w:val="24"/>
          <w:szCs w:val="24"/>
        </w:rPr>
        <w:t>Los habitantes de las zonas de riesgo, y los visitantes de dichas zonas.</w:t>
      </w:r>
    </w:p>
    <w:p w14:paraId="705C401E" w14:textId="77777777" w:rsidR="00980878" w:rsidRPr="000A67AD" w:rsidRDefault="004C5820" w:rsidP="007C151C">
      <w:pPr>
        <w:spacing w:after="0" w:line="240" w:lineRule="auto"/>
        <w:ind w:right="13"/>
        <w:rPr>
          <w:rFonts w:ascii="Arial" w:eastAsia="Arial" w:hAnsi="Arial" w:cs="Arial"/>
          <w:b/>
          <w:sz w:val="24"/>
          <w:szCs w:val="24"/>
        </w:rPr>
      </w:pPr>
      <w:r w:rsidRPr="000A67AD">
        <w:rPr>
          <w:rFonts w:ascii="Arial" w:eastAsia="Arial" w:hAnsi="Arial" w:cs="Arial"/>
          <w:b/>
          <w:sz w:val="24"/>
          <w:szCs w:val="24"/>
        </w:rPr>
        <w:t xml:space="preserve">Número: </w:t>
      </w:r>
      <w:r w:rsidR="00980878" w:rsidRPr="000A67AD">
        <w:rPr>
          <w:rFonts w:ascii="Arial" w:eastAsia="Arial" w:hAnsi="Arial" w:cs="Arial"/>
          <w:sz w:val="24"/>
          <w:szCs w:val="24"/>
        </w:rPr>
        <w:t>41.240</w:t>
      </w:r>
    </w:p>
    <w:p w14:paraId="1E14A5B4" w14:textId="77777777" w:rsidR="009F409C" w:rsidRPr="000A67AD" w:rsidRDefault="004C5820" w:rsidP="007C151C">
      <w:pPr>
        <w:spacing w:after="0" w:line="240" w:lineRule="auto"/>
        <w:ind w:right="13"/>
        <w:rPr>
          <w:rFonts w:ascii="Arial" w:hAnsi="Arial" w:cs="Arial"/>
          <w:sz w:val="24"/>
          <w:szCs w:val="24"/>
        </w:rPr>
      </w:pPr>
      <w:r w:rsidRPr="000A67AD">
        <w:rPr>
          <w:rFonts w:ascii="Arial" w:eastAsia="Arial" w:hAnsi="Arial" w:cs="Arial"/>
          <w:b/>
          <w:sz w:val="24"/>
          <w:szCs w:val="24"/>
        </w:rPr>
        <w:t>Fuente de la información</w:t>
      </w:r>
      <w:r w:rsidR="00D95886" w:rsidRPr="000A67AD">
        <w:rPr>
          <w:rFonts w:ascii="Arial" w:eastAsia="Arial" w:hAnsi="Arial" w:cs="Arial"/>
          <w:b/>
          <w:sz w:val="24"/>
          <w:szCs w:val="24"/>
        </w:rPr>
        <w:t>:</w:t>
      </w:r>
      <w:r w:rsidR="00980878" w:rsidRPr="000A67AD">
        <w:rPr>
          <w:rFonts w:ascii="Arial" w:hAnsi="Arial" w:cs="Arial"/>
          <w:sz w:val="24"/>
          <w:szCs w:val="24"/>
        </w:rPr>
        <w:t xml:space="preserve"> </w:t>
      </w:r>
      <w:r w:rsidR="00A115CE" w:rsidRPr="000A67AD">
        <w:rPr>
          <w:rFonts w:ascii="Arial" w:hAnsi="Arial" w:cs="Arial"/>
          <w:sz w:val="24"/>
          <w:szCs w:val="24"/>
        </w:rPr>
        <w:t xml:space="preserve">Página web DANE </w:t>
      </w:r>
      <w:r w:rsidR="00980878" w:rsidRPr="000A67AD">
        <w:rPr>
          <w:rFonts w:ascii="Arial" w:hAnsi="Arial" w:cs="Arial"/>
          <w:sz w:val="24"/>
          <w:szCs w:val="24"/>
        </w:rPr>
        <w:t>miércoles 7</w:t>
      </w:r>
      <w:r w:rsidR="00A115CE" w:rsidRPr="000A67AD">
        <w:rPr>
          <w:rFonts w:ascii="Arial" w:hAnsi="Arial" w:cs="Arial"/>
          <w:sz w:val="24"/>
          <w:szCs w:val="24"/>
        </w:rPr>
        <w:t xml:space="preserve"> de </w:t>
      </w:r>
      <w:r w:rsidR="00980878" w:rsidRPr="000A67AD">
        <w:rPr>
          <w:rFonts w:ascii="Arial" w:hAnsi="Arial" w:cs="Arial"/>
          <w:sz w:val="24"/>
          <w:szCs w:val="24"/>
        </w:rPr>
        <w:t>Marzo</w:t>
      </w:r>
      <w:r w:rsidR="00A115CE" w:rsidRPr="000A67AD">
        <w:rPr>
          <w:rFonts w:ascii="Arial" w:hAnsi="Arial" w:cs="Arial"/>
          <w:sz w:val="24"/>
          <w:szCs w:val="24"/>
        </w:rPr>
        <w:t xml:space="preserve"> de 2018</w:t>
      </w:r>
      <w:r w:rsidR="00980878" w:rsidRPr="000A67AD">
        <w:rPr>
          <w:rFonts w:ascii="Arial" w:hAnsi="Arial" w:cs="Arial"/>
          <w:sz w:val="24"/>
          <w:szCs w:val="24"/>
        </w:rPr>
        <w:t xml:space="preserve"> </w:t>
      </w:r>
      <w:hyperlink r:id="rId12" w:history="1">
        <w:r w:rsidR="00A115CE" w:rsidRPr="000A67AD">
          <w:rPr>
            <w:rStyle w:val="Hipervnculo"/>
            <w:rFonts w:ascii="Arial" w:hAnsi="Arial" w:cs="Arial"/>
            <w:sz w:val="24"/>
            <w:szCs w:val="24"/>
          </w:rPr>
          <w:t>http://www.dane.gov.co/reloj/</w:t>
        </w:r>
      </w:hyperlink>
      <w:r w:rsidR="00980878" w:rsidRPr="000A67AD">
        <w:rPr>
          <w:rStyle w:val="Hipervnculo"/>
          <w:rFonts w:ascii="Arial" w:hAnsi="Arial" w:cs="Arial"/>
          <w:sz w:val="24"/>
          <w:szCs w:val="24"/>
        </w:rPr>
        <w:t xml:space="preserve"> </w:t>
      </w:r>
    </w:p>
    <w:p w14:paraId="1925A5F6" w14:textId="77777777" w:rsidR="00A115CE" w:rsidRPr="000A67AD" w:rsidRDefault="00980878" w:rsidP="007C151C">
      <w:pPr>
        <w:spacing w:after="0" w:line="240" w:lineRule="auto"/>
        <w:rPr>
          <w:rFonts w:ascii="Arial" w:hAnsi="Arial" w:cs="Arial"/>
          <w:sz w:val="24"/>
          <w:szCs w:val="24"/>
        </w:rPr>
      </w:pPr>
      <w:r w:rsidRPr="000A67AD">
        <w:rPr>
          <w:rFonts w:ascii="Arial" w:hAnsi="Arial" w:cs="Arial"/>
          <w:sz w:val="24"/>
          <w:szCs w:val="24"/>
        </w:rPr>
        <w:t>Archivo de estimación y proyección de población nacional, departamental y municipal total por área 1985-2020.</w:t>
      </w:r>
    </w:p>
    <w:p w14:paraId="545C915A" w14:textId="77777777" w:rsidR="004C5820" w:rsidRPr="000A67AD" w:rsidRDefault="004C5820" w:rsidP="007C151C">
      <w:pPr>
        <w:spacing w:after="0" w:line="240" w:lineRule="auto"/>
        <w:rPr>
          <w:rFonts w:ascii="Arial" w:hAnsi="Arial" w:cs="Arial"/>
          <w:b/>
          <w:sz w:val="24"/>
          <w:szCs w:val="24"/>
        </w:rPr>
      </w:pPr>
      <w:r w:rsidRPr="000A67AD">
        <w:rPr>
          <w:rFonts w:ascii="Arial" w:hAnsi="Arial" w:cs="Arial"/>
          <w:b/>
          <w:sz w:val="24"/>
          <w:szCs w:val="24"/>
        </w:rPr>
        <w:t>Localización</w:t>
      </w:r>
    </w:p>
    <w:tbl>
      <w:tblPr>
        <w:tblStyle w:val="TableGrid"/>
        <w:tblW w:w="5000" w:type="pct"/>
        <w:tblInd w:w="0" w:type="dxa"/>
        <w:tblCellMar>
          <w:top w:w="70" w:type="dxa"/>
          <w:left w:w="39" w:type="dxa"/>
          <w:right w:w="115" w:type="dxa"/>
        </w:tblCellMar>
        <w:tblLook w:val="04A0" w:firstRow="1" w:lastRow="0" w:firstColumn="1" w:lastColumn="0" w:noHBand="0" w:noVBand="1"/>
      </w:tblPr>
      <w:tblGrid>
        <w:gridCol w:w="2965"/>
        <w:gridCol w:w="5853"/>
      </w:tblGrid>
      <w:tr w:rsidR="004C5820" w:rsidRPr="00927C7B" w14:paraId="11295ECB" w14:textId="77777777" w:rsidTr="00A115CE">
        <w:trPr>
          <w:trHeight w:val="383"/>
        </w:trPr>
        <w:tc>
          <w:tcPr>
            <w:tcW w:w="1671" w:type="pct"/>
            <w:tcBorders>
              <w:top w:val="single" w:sz="8" w:space="0" w:color="FFFFFF"/>
              <w:left w:val="single" w:sz="8" w:space="0" w:color="FFFFFF"/>
              <w:bottom w:val="single" w:sz="8" w:space="0" w:color="FFFFFF"/>
              <w:right w:val="single" w:sz="8" w:space="0" w:color="FFFFFF"/>
            </w:tcBorders>
            <w:shd w:val="clear" w:color="auto" w:fill="002060"/>
          </w:tcPr>
          <w:p w14:paraId="7E41125E" w14:textId="77777777" w:rsidR="004C5820" w:rsidRPr="00927C7B" w:rsidRDefault="004C5820" w:rsidP="007C151C">
            <w:pPr>
              <w:spacing w:after="0" w:line="240" w:lineRule="auto"/>
              <w:ind w:left="73"/>
              <w:jc w:val="center"/>
              <w:rPr>
                <w:rFonts w:ascii="Arial" w:hAnsi="Arial" w:cs="Arial"/>
              </w:rPr>
            </w:pPr>
            <w:r w:rsidRPr="00927C7B">
              <w:rPr>
                <w:rFonts w:ascii="Arial" w:eastAsia="Arial" w:hAnsi="Arial" w:cs="Arial"/>
                <w:b/>
                <w:color w:val="FFFFFF"/>
              </w:rPr>
              <w:t>Ubicación general</w:t>
            </w:r>
          </w:p>
        </w:tc>
        <w:tc>
          <w:tcPr>
            <w:tcW w:w="3329" w:type="pct"/>
            <w:tcBorders>
              <w:top w:val="single" w:sz="8" w:space="0" w:color="FFFFFF"/>
              <w:left w:val="single" w:sz="8" w:space="0" w:color="FFFFFF"/>
              <w:bottom w:val="single" w:sz="8" w:space="0" w:color="FFFFFF"/>
              <w:right w:val="single" w:sz="8" w:space="0" w:color="FFFFFF"/>
            </w:tcBorders>
            <w:shd w:val="clear" w:color="auto" w:fill="002060"/>
          </w:tcPr>
          <w:p w14:paraId="216A96D6" w14:textId="77777777" w:rsidR="004C5820" w:rsidRPr="00927C7B" w:rsidRDefault="004C5820" w:rsidP="007C151C">
            <w:pPr>
              <w:spacing w:after="0" w:line="240" w:lineRule="auto"/>
              <w:ind w:left="77"/>
              <w:jc w:val="center"/>
              <w:rPr>
                <w:rFonts w:ascii="Arial" w:hAnsi="Arial" w:cs="Arial"/>
              </w:rPr>
            </w:pPr>
            <w:r w:rsidRPr="00927C7B">
              <w:rPr>
                <w:rFonts w:ascii="Arial" w:eastAsia="Arial" w:hAnsi="Arial" w:cs="Arial"/>
                <w:b/>
                <w:color w:val="FFFFFF"/>
              </w:rPr>
              <w:t>Localización específica</w:t>
            </w:r>
          </w:p>
        </w:tc>
      </w:tr>
      <w:tr w:rsidR="004C5820" w:rsidRPr="00927C7B" w14:paraId="7F3A6438" w14:textId="77777777" w:rsidTr="002E2447">
        <w:trPr>
          <w:trHeight w:val="331"/>
        </w:trPr>
        <w:tc>
          <w:tcPr>
            <w:tcW w:w="1671" w:type="pct"/>
            <w:tcBorders>
              <w:top w:val="single" w:sz="8" w:space="0" w:color="FFFFFF"/>
              <w:left w:val="single" w:sz="8" w:space="0" w:color="FFFFFF"/>
              <w:bottom w:val="single" w:sz="8" w:space="0" w:color="FFFFFF"/>
              <w:right w:val="single" w:sz="8" w:space="0" w:color="FFFFFF"/>
            </w:tcBorders>
            <w:shd w:val="clear" w:color="auto" w:fill="C6D9F1" w:themeFill="text2" w:themeFillTint="33"/>
          </w:tcPr>
          <w:p w14:paraId="7B265D6C" w14:textId="77777777" w:rsidR="00980878" w:rsidRPr="00927C7B" w:rsidRDefault="004C5820" w:rsidP="007C151C">
            <w:pPr>
              <w:spacing w:after="0" w:line="240" w:lineRule="auto"/>
              <w:ind w:right="1258"/>
              <w:rPr>
                <w:rFonts w:ascii="Arial" w:eastAsia="Arial" w:hAnsi="Arial" w:cs="Arial"/>
                <w:b/>
              </w:rPr>
            </w:pPr>
            <w:r w:rsidRPr="00927C7B">
              <w:rPr>
                <w:rFonts w:ascii="Arial" w:eastAsia="Arial" w:hAnsi="Arial" w:cs="Arial"/>
                <w:b/>
              </w:rPr>
              <w:t xml:space="preserve">Región: </w:t>
            </w:r>
          </w:p>
          <w:p w14:paraId="09DAE39C" w14:textId="77777777" w:rsidR="004C5820" w:rsidRPr="00927C7B" w:rsidRDefault="00980878" w:rsidP="007C151C">
            <w:pPr>
              <w:spacing w:after="0" w:line="240" w:lineRule="auto"/>
              <w:ind w:right="1258"/>
              <w:rPr>
                <w:rFonts w:ascii="Arial" w:hAnsi="Arial" w:cs="Arial"/>
              </w:rPr>
            </w:pPr>
            <w:r w:rsidRPr="00927C7B">
              <w:rPr>
                <w:rFonts w:ascii="Arial" w:eastAsia="Arial" w:hAnsi="Arial" w:cs="Arial"/>
              </w:rPr>
              <w:t>Caribe</w:t>
            </w:r>
            <w:r w:rsidR="004C5820" w:rsidRPr="00927C7B">
              <w:rPr>
                <w:rFonts w:ascii="Arial" w:eastAsia="Arial" w:hAnsi="Arial" w:cs="Arial"/>
              </w:rPr>
              <w:t xml:space="preserve"> </w:t>
            </w:r>
            <w:r w:rsidR="004C5820" w:rsidRPr="00927C7B">
              <w:rPr>
                <w:rFonts w:ascii="Arial" w:eastAsia="Arial" w:hAnsi="Arial" w:cs="Arial"/>
                <w:b/>
              </w:rPr>
              <w:t xml:space="preserve">Departamento: </w:t>
            </w:r>
            <w:r w:rsidRPr="00927C7B">
              <w:rPr>
                <w:rFonts w:ascii="Arial" w:eastAsia="Arial" w:hAnsi="Arial" w:cs="Arial"/>
              </w:rPr>
              <w:t>Bolívar</w:t>
            </w:r>
          </w:p>
          <w:p w14:paraId="2D5A9663" w14:textId="77777777" w:rsidR="00A115CE" w:rsidRPr="00927C7B" w:rsidRDefault="004C5820" w:rsidP="007C151C">
            <w:pPr>
              <w:spacing w:after="0" w:line="240" w:lineRule="auto"/>
              <w:rPr>
                <w:rFonts w:ascii="Arial" w:hAnsi="Arial" w:cs="Arial"/>
              </w:rPr>
            </w:pPr>
            <w:r w:rsidRPr="00927C7B">
              <w:rPr>
                <w:rFonts w:ascii="Arial" w:eastAsia="Arial" w:hAnsi="Arial" w:cs="Arial"/>
                <w:b/>
              </w:rPr>
              <w:t xml:space="preserve">Municipio: </w:t>
            </w:r>
            <w:r w:rsidR="00980878" w:rsidRPr="00927C7B">
              <w:rPr>
                <w:rFonts w:ascii="Arial" w:eastAsia="Arial" w:hAnsi="Arial" w:cs="Arial"/>
              </w:rPr>
              <w:t>Cartagena de Indias</w:t>
            </w:r>
          </w:p>
          <w:p w14:paraId="07482F15" w14:textId="77777777" w:rsidR="004C5820" w:rsidRPr="00927C7B" w:rsidRDefault="004C5820" w:rsidP="007C151C">
            <w:pPr>
              <w:spacing w:after="0" w:line="240" w:lineRule="auto"/>
              <w:rPr>
                <w:rFonts w:ascii="Arial" w:hAnsi="Arial" w:cs="Arial"/>
              </w:rPr>
            </w:pPr>
            <w:r w:rsidRPr="00927C7B">
              <w:rPr>
                <w:rFonts w:ascii="Arial" w:eastAsia="Arial" w:hAnsi="Arial" w:cs="Arial"/>
                <w:b/>
              </w:rPr>
              <w:t xml:space="preserve">Centro poblado: </w:t>
            </w:r>
            <w:r w:rsidR="00622A4E" w:rsidRPr="00927C7B">
              <w:rPr>
                <w:rFonts w:ascii="Arial" w:eastAsia="Arial" w:hAnsi="Arial" w:cs="Arial"/>
              </w:rPr>
              <w:t>Urbano</w:t>
            </w:r>
          </w:p>
          <w:p w14:paraId="7742E74E" w14:textId="77777777" w:rsidR="004C5820" w:rsidRPr="00927C7B" w:rsidRDefault="004C5820" w:rsidP="007C151C">
            <w:pPr>
              <w:spacing w:after="0" w:line="240" w:lineRule="auto"/>
              <w:rPr>
                <w:rFonts w:ascii="Arial" w:hAnsi="Arial" w:cs="Arial"/>
              </w:rPr>
            </w:pPr>
            <w:r w:rsidRPr="00927C7B">
              <w:rPr>
                <w:rFonts w:ascii="Arial" w:eastAsia="Arial" w:hAnsi="Arial" w:cs="Arial"/>
                <w:b/>
              </w:rPr>
              <w:t xml:space="preserve">Resguardo: </w:t>
            </w:r>
            <w:r w:rsidR="00A115CE" w:rsidRPr="00927C7B">
              <w:rPr>
                <w:rFonts w:ascii="Arial" w:eastAsia="Arial" w:hAnsi="Arial" w:cs="Arial"/>
              </w:rPr>
              <w:t>N/A</w:t>
            </w:r>
          </w:p>
        </w:tc>
        <w:tc>
          <w:tcPr>
            <w:tcW w:w="3329" w:type="pct"/>
            <w:tcBorders>
              <w:top w:val="single" w:sz="8" w:space="0" w:color="FFFFFF"/>
              <w:left w:val="single" w:sz="8" w:space="0" w:color="FFFFFF"/>
              <w:bottom w:val="single" w:sz="8" w:space="0" w:color="FFFFFF"/>
              <w:right w:val="single" w:sz="8" w:space="0" w:color="FFFFFF"/>
            </w:tcBorders>
            <w:shd w:val="clear" w:color="auto" w:fill="C6D9F1" w:themeFill="text2" w:themeFillTint="33"/>
          </w:tcPr>
          <w:p w14:paraId="5CB0A1C2" w14:textId="77777777" w:rsidR="004C5820" w:rsidRPr="00927C7B" w:rsidRDefault="00622A4E" w:rsidP="007C151C">
            <w:pPr>
              <w:spacing w:after="0" w:line="240" w:lineRule="auto"/>
              <w:rPr>
                <w:rFonts w:ascii="Arial" w:hAnsi="Arial" w:cs="Arial"/>
              </w:rPr>
            </w:pPr>
            <w:r w:rsidRPr="00927C7B">
              <w:rPr>
                <w:rFonts w:ascii="Arial" w:hAnsi="Arial" w:cs="Arial"/>
              </w:rPr>
              <w:t>Comprende el espacio entre el Túnel de Crespo y el espolón Iribarren en El Laguito, este borde costero tiene 7 kilómetros de distancia.</w:t>
            </w:r>
          </w:p>
        </w:tc>
      </w:tr>
    </w:tbl>
    <w:p w14:paraId="0FE75E95" w14:textId="2F57F317" w:rsidR="00517BCE" w:rsidRDefault="00517BCE" w:rsidP="007C151C">
      <w:pPr>
        <w:spacing w:line="240" w:lineRule="auto"/>
      </w:pPr>
    </w:p>
    <w:p w14:paraId="7E23A2E3" w14:textId="77777777" w:rsidR="004C5820" w:rsidRPr="000A67AD" w:rsidRDefault="004C5820" w:rsidP="007C151C">
      <w:pPr>
        <w:pStyle w:val="Ttulo2"/>
        <w:numPr>
          <w:ilvl w:val="1"/>
          <w:numId w:val="1"/>
        </w:numPr>
        <w:spacing w:before="0" w:line="240" w:lineRule="auto"/>
        <w:rPr>
          <w:rFonts w:ascii="Arial" w:hAnsi="Arial" w:cs="Arial"/>
          <w:color w:val="000000" w:themeColor="text1"/>
          <w:sz w:val="24"/>
          <w:szCs w:val="24"/>
        </w:rPr>
      </w:pPr>
      <w:bookmarkStart w:id="17" w:name="_Toc31796009"/>
      <w:r w:rsidRPr="000A67AD">
        <w:rPr>
          <w:rFonts w:ascii="Arial" w:hAnsi="Arial" w:cs="Arial"/>
          <w:color w:val="000000" w:themeColor="text1"/>
          <w:sz w:val="24"/>
          <w:szCs w:val="24"/>
        </w:rPr>
        <w:t>Población objetivo de la intervención</w:t>
      </w:r>
      <w:bookmarkEnd w:id="17"/>
    </w:p>
    <w:p w14:paraId="6C0C8C15" w14:textId="77777777" w:rsidR="004C2C1C" w:rsidRPr="000A67AD" w:rsidRDefault="004C2C1C" w:rsidP="007C151C">
      <w:pPr>
        <w:spacing w:after="0" w:line="240" w:lineRule="auto"/>
        <w:ind w:right="13"/>
        <w:rPr>
          <w:rFonts w:ascii="Arial" w:eastAsia="Arial" w:hAnsi="Arial" w:cs="Arial"/>
          <w:b/>
          <w:sz w:val="24"/>
          <w:szCs w:val="24"/>
        </w:rPr>
      </w:pPr>
    </w:p>
    <w:p w14:paraId="2E1C0436" w14:textId="77777777" w:rsidR="00622A4E" w:rsidRPr="000A67AD" w:rsidRDefault="00622A4E" w:rsidP="007C151C">
      <w:pPr>
        <w:spacing w:after="0" w:line="240" w:lineRule="auto"/>
        <w:ind w:right="13"/>
        <w:jc w:val="both"/>
        <w:rPr>
          <w:rFonts w:ascii="Arial" w:eastAsia="Arial" w:hAnsi="Arial" w:cs="Arial"/>
          <w:b/>
          <w:sz w:val="24"/>
          <w:szCs w:val="24"/>
        </w:rPr>
      </w:pPr>
      <w:r w:rsidRPr="000A67AD">
        <w:rPr>
          <w:rFonts w:ascii="Arial" w:eastAsia="Arial" w:hAnsi="Arial" w:cs="Arial"/>
          <w:b/>
          <w:sz w:val="24"/>
          <w:szCs w:val="24"/>
        </w:rPr>
        <w:t xml:space="preserve">Tipo de población: </w:t>
      </w:r>
      <w:r w:rsidRPr="000A67AD">
        <w:rPr>
          <w:rFonts w:ascii="Arial" w:eastAsia="Arial" w:hAnsi="Arial" w:cs="Arial"/>
          <w:sz w:val="24"/>
          <w:szCs w:val="24"/>
        </w:rPr>
        <w:t>Personas.</w:t>
      </w:r>
      <w:r w:rsidRPr="000A67AD">
        <w:rPr>
          <w:rFonts w:ascii="Arial" w:eastAsia="Arial" w:hAnsi="Arial" w:cs="Arial"/>
          <w:b/>
          <w:sz w:val="24"/>
          <w:szCs w:val="24"/>
        </w:rPr>
        <w:t xml:space="preserve">  </w:t>
      </w:r>
      <w:r w:rsidRPr="000A67AD">
        <w:rPr>
          <w:rFonts w:ascii="Arial" w:eastAsia="Arial" w:hAnsi="Arial" w:cs="Arial"/>
          <w:sz w:val="24"/>
          <w:szCs w:val="24"/>
        </w:rPr>
        <w:t>Los habitantes de las zonas de riesgo, y los visitantes de dichas zonas.</w:t>
      </w:r>
    </w:p>
    <w:p w14:paraId="03DA5F64" w14:textId="77777777" w:rsidR="00622A4E" w:rsidRPr="000A67AD" w:rsidRDefault="00622A4E" w:rsidP="007C151C">
      <w:pPr>
        <w:spacing w:after="0" w:line="240" w:lineRule="auto"/>
        <w:ind w:right="13"/>
        <w:rPr>
          <w:rFonts w:ascii="Arial" w:eastAsia="Arial" w:hAnsi="Arial" w:cs="Arial"/>
          <w:b/>
          <w:sz w:val="24"/>
          <w:szCs w:val="24"/>
        </w:rPr>
      </w:pPr>
      <w:r w:rsidRPr="000A67AD">
        <w:rPr>
          <w:rFonts w:ascii="Arial" w:eastAsia="Arial" w:hAnsi="Arial" w:cs="Arial"/>
          <w:b/>
          <w:sz w:val="24"/>
          <w:szCs w:val="24"/>
        </w:rPr>
        <w:lastRenderedPageBreak/>
        <w:t xml:space="preserve">Número: </w:t>
      </w:r>
      <w:r w:rsidRPr="000A67AD">
        <w:rPr>
          <w:rFonts w:ascii="Arial" w:eastAsia="Arial" w:hAnsi="Arial" w:cs="Arial"/>
          <w:sz w:val="24"/>
          <w:szCs w:val="24"/>
        </w:rPr>
        <w:t>41.240</w:t>
      </w:r>
    </w:p>
    <w:p w14:paraId="6B8A35A6" w14:textId="77777777" w:rsidR="00622A4E" w:rsidRPr="000A67AD" w:rsidRDefault="00622A4E" w:rsidP="007C151C">
      <w:pPr>
        <w:spacing w:after="0" w:line="240" w:lineRule="auto"/>
        <w:ind w:right="13"/>
        <w:jc w:val="both"/>
        <w:rPr>
          <w:rFonts w:ascii="Arial" w:hAnsi="Arial" w:cs="Arial"/>
          <w:sz w:val="24"/>
          <w:szCs w:val="24"/>
        </w:rPr>
      </w:pPr>
      <w:r w:rsidRPr="000A67AD">
        <w:rPr>
          <w:rFonts w:ascii="Arial" w:eastAsia="Arial" w:hAnsi="Arial" w:cs="Arial"/>
          <w:b/>
          <w:sz w:val="24"/>
          <w:szCs w:val="24"/>
        </w:rPr>
        <w:t>Fuente de la información:</w:t>
      </w:r>
      <w:r w:rsidRPr="000A67AD">
        <w:rPr>
          <w:rFonts w:ascii="Arial" w:hAnsi="Arial" w:cs="Arial"/>
          <w:sz w:val="24"/>
          <w:szCs w:val="24"/>
        </w:rPr>
        <w:t xml:space="preserve"> Página web DANE miércoles 7 de Marzo de 2018 </w:t>
      </w:r>
      <w:hyperlink r:id="rId13" w:history="1">
        <w:r w:rsidRPr="000A67AD">
          <w:rPr>
            <w:rStyle w:val="Hipervnculo"/>
            <w:rFonts w:ascii="Arial" w:hAnsi="Arial" w:cs="Arial"/>
            <w:sz w:val="24"/>
            <w:szCs w:val="24"/>
          </w:rPr>
          <w:t>http://www.dane.gov.co/reloj/</w:t>
        </w:r>
      </w:hyperlink>
      <w:r w:rsidRPr="000A67AD">
        <w:rPr>
          <w:rStyle w:val="Hipervnculo"/>
          <w:rFonts w:ascii="Arial" w:hAnsi="Arial" w:cs="Arial"/>
          <w:sz w:val="24"/>
          <w:szCs w:val="24"/>
        </w:rPr>
        <w:t xml:space="preserve"> </w:t>
      </w:r>
    </w:p>
    <w:p w14:paraId="115F31CA" w14:textId="76491599" w:rsidR="00C22294" w:rsidRPr="00517BCE" w:rsidRDefault="00622A4E" w:rsidP="007C151C">
      <w:pPr>
        <w:spacing w:after="0" w:line="240" w:lineRule="auto"/>
        <w:jc w:val="both"/>
        <w:rPr>
          <w:rFonts w:ascii="Arial" w:hAnsi="Arial" w:cs="Arial"/>
          <w:sz w:val="24"/>
          <w:szCs w:val="24"/>
        </w:rPr>
      </w:pPr>
      <w:r w:rsidRPr="000A67AD">
        <w:rPr>
          <w:rFonts w:ascii="Arial" w:hAnsi="Arial" w:cs="Arial"/>
          <w:sz w:val="24"/>
          <w:szCs w:val="24"/>
        </w:rPr>
        <w:t>Archivo de estimación y proyección de población nacional, departamental y municipal total por área 1985-2020.</w:t>
      </w:r>
    </w:p>
    <w:p w14:paraId="5834A01C" w14:textId="77777777" w:rsidR="00C22294" w:rsidRPr="00680D60" w:rsidRDefault="00C22294" w:rsidP="007C151C">
      <w:pPr>
        <w:spacing w:after="0" w:line="240" w:lineRule="auto"/>
        <w:jc w:val="both"/>
        <w:rPr>
          <w:rFonts w:ascii="Arial" w:hAnsi="Arial" w:cs="Arial"/>
          <w:sz w:val="24"/>
        </w:rPr>
      </w:pPr>
    </w:p>
    <w:p w14:paraId="18FE3E77" w14:textId="77777777" w:rsidR="004C5820" w:rsidRPr="00680D60" w:rsidRDefault="008C6D2A" w:rsidP="007C151C">
      <w:pPr>
        <w:spacing w:after="0" w:line="240" w:lineRule="auto"/>
        <w:ind w:right="13"/>
        <w:rPr>
          <w:rFonts w:ascii="Arial" w:eastAsia="Arial" w:hAnsi="Arial" w:cs="Arial"/>
          <w:b/>
          <w:sz w:val="24"/>
        </w:rPr>
      </w:pPr>
      <w:r w:rsidRPr="00680D60">
        <w:rPr>
          <w:rFonts w:ascii="Arial" w:eastAsia="Arial" w:hAnsi="Arial" w:cs="Arial"/>
          <w:b/>
          <w:sz w:val="24"/>
        </w:rPr>
        <w:t>L</w:t>
      </w:r>
      <w:r w:rsidR="004C5820" w:rsidRPr="00680D60">
        <w:rPr>
          <w:rFonts w:ascii="Arial" w:eastAsia="Arial" w:hAnsi="Arial" w:cs="Arial"/>
          <w:b/>
          <w:sz w:val="24"/>
        </w:rPr>
        <w:t>ocalización</w:t>
      </w:r>
    </w:p>
    <w:p w14:paraId="6CAF1154" w14:textId="77777777" w:rsidR="004F2F37" w:rsidRPr="00927C7B" w:rsidRDefault="004F2F37" w:rsidP="007C151C">
      <w:pPr>
        <w:spacing w:after="0" w:line="240" w:lineRule="auto"/>
        <w:ind w:right="13"/>
        <w:rPr>
          <w:rFonts w:ascii="Arial" w:hAnsi="Arial" w:cs="Arial"/>
        </w:rPr>
      </w:pPr>
    </w:p>
    <w:tbl>
      <w:tblPr>
        <w:tblStyle w:val="TableGrid"/>
        <w:tblW w:w="5000" w:type="pct"/>
        <w:tblInd w:w="0" w:type="dxa"/>
        <w:tblCellMar>
          <w:top w:w="70" w:type="dxa"/>
          <w:left w:w="39" w:type="dxa"/>
          <w:right w:w="115" w:type="dxa"/>
        </w:tblCellMar>
        <w:tblLook w:val="04A0" w:firstRow="1" w:lastRow="0" w:firstColumn="1" w:lastColumn="0" w:noHBand="0" w:noVBand="1"/>
      </w:tblPr>
      <w:tblGrid>
        <w:gridCol w:w="2493"/>
        <w:gridCol w:w="3163"/>
        <w:gridCol w:w="3162"/>
      </w:tblGrid>
      <w:tr w:rsidR="004F2F37" w:rsidRPr="00927C7B" w14:paraId="498DFF46" w14:textId="77777777" w:rsidTr="00A115CE">
        <w:trPr>
          <w:trHeight w:val="383"/>
        </w:trPr>
        <w:tc>
          <w:tcPr>
            <w:tcW w:w="1413" w:type="pct"/>
            <w:tcBorders>
              <w:top w:val="single" w:sz="8" w:space="0" w:color="FFFFFF"/>
              <w:left w:val="single" w:sz="8" w:space="0" w:color="FFFFFF"/>
              <w:bottom w:val="single" w:sz="8" w:space="0" w:color="FFFFFF"/>
              <w:right w:val="single" w:sz="8" w:space="0" w:color="FFFFFF"/>
            </w:tcBorders>
            <w:shd w:val="clear" w:color="auto" w:fill="002060"/>
          </w:tcPr>
          <w:p w14:paraId="1338A2E7" w14:textId="77777777" w:rsidR="004F2F37" w:rsidRPr="00927C7B" w:rsidRDefault="004F2F37" w:rsidP="007C151C">
            <w:pPr>
              <w:spacing w:after="0" w:line="240" w:lineRule="auto"/>
              <w:jc w:val="center"/>
              <w:rPr>
                <w:rFonts w:ascii="Arial" w:hAnsi="Arial" w:cs="Arial"/>
                <w:b/>
                <w:color w:val="FFFFFF" w:themeColor="background1"/>
              </w:rPr>
            </w:pPr>
            <w:r w:rsidRPr="00927C7B">
              <w:rPr>
                <w:rFonts w:ascii="Arial" w:hAnsi="Arial" w:cs="Arial"/>
                <w:b/>
                <w:color w:val="FFFFFF" w:themeColor="background1"/>
              </w:rPr>
              <w:t>Ubicación general</w:t>
            </w:r>
          </w:p>
        </w:tc>
        <w:tc>
          <w:tcPr>
            <w:tcW w:w="1793" w:type="pct"/>
            <w:tcBorders>
              <w:top w:val="single" w:sz="8" w:space="0" w:color="FFFFFF"/>
              <w:left w:val="single" w:sz="8" w:space="0" w:color="FFFFFF"/>
              <w:bottom w:val="single" w:sz="8" w:space="0" w:color="FFFFFF"/>
              <w:right w:val="single" w:sz="8" w:space="0" w:color="FFFFFF"/>
            </w:tcBorders>
            <w:shd w:val="clear" w:color="auto" w:fill="002060"/>
          </w:tcPr>
          <w:p w14:paraId="7ECE343B" w14:textId="77777777" w:rsidR="004F2F37" w:rsidRPr="00927C7B" w:rsidRDefault="004F2F37" w:rsidP="007C151C">
            <w:pPr>
              <w:spacing w:after="0" w:line="240" w:lineRule="auto"/>
              <w:jc w:val="center"/>
              <w:rPr>
                <w:rFonts w:ascii="Arial" w:hAnsi="Arial" w:cs="Arial"/>
                <w:b/>
                <w:color w:val="FFFFFF" w:themeColor="background1"/>
              </w:rPr>
            </w:pPr>
            <w:r w:rsidRPr="00927C7B">
              <w:rPr>
                <w:rFonts w:ascii="Arial" w:hAnsi="Arial" w:cs="Arial"/>
                <w:b/>
                <w:color w:val="FFFFFF" w:themeColor="background1"/>
              </w:rPr>
              <w:t>Localización específica</w:t>
            </w:r>
          </w:p>
        </w:tc>
        <w:tc>
          <w:tcPr>
            <w:tcW w:w="1793" w:type="pct"/>
            <w:tcBorders>
              <w:top w:val="single" w:sz="8" w:space="0" w:color="FFFFFF"/>
              <w:left w:val="single" w:sz="8" w:space="0" w:color="FFFFFF"/>
              <w:bottom w:val="single" w:sz="8" w:space="0" w:color="FFFFFF"/>
              <w:right w:val="single" w:sz="8" w:space="0" w:color="FFFFFF"/>
            </w:tcBorders>
            <w:shd w:val="clear" w:color="auto" w:fill="002060"/>
          </w:tcPr>
          <w:p w14:paraId="47B6C41A" w14:textId="77777777" w:rsidR="004F2F37" w:rsidRPr="00927C7B" w:rsidRDefault="004F2F37" w:rsidP="007C151C">
            <w:pPr>
              <w:spacing w:after="0" w:line="240" w:lineRule="auto"/>
              <w:jc w:val="center"/>
              <w:rPr>
                <w:rFonts w:ascii="Arial" w:hAnsi="Arial" w:cs="Arial"/>
                <w:b/>
                <w:color w:val="FFFFFF" w:themeColor="background1"/>
              </w:rPr>
            </w:pPr>
            <w:r w:rsidRPr="00927C7B">
              <w:rPr>
                <w:rFonts w:ascii="Arial" w:hAnsi="Arial" w:cs="Arial"/>
                <w:b/>
                <w:color w:val="FFFFFF" w:themeColor="background1"/>
              </w:rPr>
              <w:t>Nombre del consejo comunitario</w:t>
            </w:r>
          </w:p>
        </w:tc>
      </w:tr>
      <w:tr w:rsidR="004F2F37" w:rsidRPr="00927C7B" w14:paraId="76244375" w14:textId="77777777" w:rsidTr="00A115CE">
        <w:trPr>
          <w:trHeight w:val="774"/>
        </w:trPr>
        <w:tc>
          <w:tcPr>
            <w:tcW w:w="1413" w:type="pct"/>
            <w:tcBorders>
              <w:top w:val="single" w:sz="8" w:space="0" w:color="FFFFFF"/>
              <w:left w:val="single" w:sz="8" w:space="0" w:color="FFFFFF"/>
              <w:bottom w:val="single" w:sz="8" w:space="0" w:color="FFFFFF"/>
              <w:right w:val="single" w:sz="8" w:space="0" w:color="FFFFFF"/>
            </w:tcBorders>
            <w:shd w:val="clear" w:color="auto" w:fill="C6D9F1" w:themeFill="text2" w:themeFillTint="33"/>
          </w:tcPr>
          <w:p w14:paraId="6786F47F" w14:textId="77777777" w:rsidR="00622A4E" w:rsidRPr="00927C7B" w:rsidRDefault="00622A4E" w:rsidP="007C151C">
            <w:pPr>
              <w:spacing w:after="0" w:line="240" w:lineRule="auto"/>
              <w:rPr>
                <w:rFonts w:ascii="Arial" w:hAnsi="Arial" w:cs="Arial"/>
              </w:rPr>
            </w:pPr>
            <w:r w:rsidRPr="00927C7B">
              <w:rPr>
                <w:rFonts w:ascii="Arial" w:hAnsi="Arial" w:cs="Arial"/>
              </w:rPr>
              <w:t>Región: Caribe</w:t>
            </w:r>
          </w:p>
          <w:p w14:paraId="3F5EA4B2" w14:textId="77777777" w:rsidR="00622A4E" w:rsidRPr="00927C7B" w:rsidRDefault="00622A4E" w:rsidP="007C151C">
            <w:pPr>
              <w:spacing w:after="0" w:line="240" w:lineRule="auto"/>
              <w:rPr>
                <w:rFonts w:ascii="Arial" w:hAnsi="Arial" w:cs="Arial"/>
              </w:rPr>
            </w:pPr>
            <w:r w:rsidRPr="00927C7B">
              <w:rPr>
                <w:rFonts w:ascii="Arial" w:hAnsi="Arial" w:cs="Arial"/>
              </w:rPr>
              <w:t>Departamento: Bolívar</w:t>
            </w:r>
          </w:p>
          <w:p w14:paraId="2CE12478" w14:textId="77777777" w:rsidR="00622A4E" w:rsidRPr="00927C7B" w:rsidRDefault="00622A4E" w:rsidP="007C151C">
            <w:pPr>
              <w:spacing w:after="0" w:line="240" w:lineRule="auto"/>
              <w:rPr>
                <w:rFonts w:ascii="Arial" w:hAnsi="Arial" w:cs="Arial"/>
              </w:rPr>
            </w:pPr>
            <w:r w:rsidRPr="00927C7B">
              <w:rPr>
                <w:rFonts w:ascii="Arial" w:hAnsi="Arial" w:cs="Arial"/>
              </w:rPr>
              <w:t>Municipio: Cartagena</w:t>
            </w:r>
          </w:p>
          <w:p w14:paraId="5440E755" w14:textId="77777777" w:rsidR="00622A4E" w:rsidRPr="00927C7B" w:rsidRDefault="00622A4E" w:rsidP="007C151C">
            <w:pPr>
              <w:spacing w:after="0" w:line="240" w:lineRule="auto"/>
              <w:rPr>
                <w:rFonts w:ascii="Arial" w:hAnsi="Arial" w:cs="Arial"/>
              </w:rPr>
            </w:pPr>
            <w:r w:rsidRPr="00927C7B">
              <w:rPr>
                <w:rFonts w:ascii="Arial" w:hAnsi="Arial" w:cs="Arial"/>
              </w:rPr>
              <w:t>Centro poblado: Urbano</w:t>
            </w:r>
          </w:p>
          <w:p w14:paraId="58F79C9E" w14:textId="77777777" w:rsidR="004F2F37" w:rsidRPr="00927C7B" w:rsidRDefault="00622A4E" w:rsidP="007C151C">
            <w:pPr>
              <w:spacing w:after="0" w:line="240" w:lineRule="auto"/>
              <w:rPr>
                <w:rFonts w:ascii="Arial" w:hAnsi="Arial" w:cs="Arial"/>
              </w:rPr>
            </w:pPr>
            <w:r w:rsidRPr="00927C7B">
              <w:rPr>
                <w:rFonts w:ascii="Arial" w:hAnsi="Arial" w:cs="Arial"/>
              </w:rPr>
              <w:t>Resguardo:</w:t>
            </w:r>
          </w:p>
        </w:tc>
        <w:tc>
          <w:tcPr>
            <w:tcW w:w="1793" w:type="pct"/>
            <w:tcBorders>
              <w:top w:val="single" w:sz="8" w:space="0" w:color="FFFFFF"/>
              <w:left w:val="single" w:sz="8" w:space="0" w:color="FFFFFF"/>
              <w:bottom w:val="single" w:sz="8" w:space="0" w:color="FFFFFF"/>
              <w:right w:val="single" w:sz="8" w:space="0" w:color="FFFFFF"/>
            </w:tcBorders>
            <w:shd w:val="clear" w:color="auto" w:fill="C6D9F1" w:themeFill="text2" w:themeFillTint="33"/>
          </w:tcPr>
          <w:p w14:paraId="2E403317" w14:textId="77777777" w:rsidR="00622A4E" w:rsidRPr="00927C7B" w:rsidRDefault="00622A4E" w:rsidP="007C151C">
            <w:pPr>
              <w:spacing w:after="0" w:line="240" w:lineRule="auto"/>
              <w:rPr>
                <w:rFonts w:ascii="Arial" w:hAnsi="Arial" w:cs="Arial"/>
              </w:rPr>
            </w:pPr>
            <w:r w:rsidRPr="00927C7B">
              <w:rPr>
                <w:rFonts w:ascii="Arial" w:hAnsi="Arial" w:cs="Arial"/>
              </w:rPr>
              <w:t>Desde el Espolón Iribarren en el barrio El Laguito hasta el</w:t>
            </w:r>
          </w:p>
          <w:p w14:paraId="6FF4BD17" w14:textId="77777777" w:rsidR="004F2F37" w:rsidRPr="00927C7B" w:rsidRDefault="00622A4E" w:rsidP="007C151C">
            <w:pPr>
              <w:spacing w:after="0" w:line="240" w:lineRule="auto"/>
              <w:rPr>
                <w:rFonts w:ascii="Arial" w:hAnsi="Arial" w:cs="Arial"/>
              </w:rPr>
            </w:pPr>
            <w:r w:rsidRPr="00927C7B">
              <w:rPr>
                <w:rFonts w:ascii="Arial" w:hAnsi="Arial" w:cs="Arial"/>
              </w:rPr>
              <w:t>Túnel de Crespo</w:t>
            </w:r>
          </w:p>
        </w:tc>
        <w:tc>
          <w:tcPr>
            <w:tcW w:w="1793" w:type="pct"/>
            <w:tcBorders>
              <w:top w:val="single" w:sz="8" w:space="0" w:color="FFFFFF"/>
              <w:left w:val="single" w:sz="8" w:space="0" w:color="FFFFFF"/>
              <w:bottom w:val="single" w:sz="8" w:space="0" w:color="FFFFFF"/>
              <w:right w:val="single" w:sz="8" w:space="0" w:color="FFFFFF"/>
            </w:tcBorders>
            <w:shd w:val="clear" w:color="auto" w:fill="C6D9F1" w:themeFill="text2" w:themeFillTint="33"/>
          </w:tcPr>
          <w:p w14:paraId="1B06FCFD" w14:textId="77777777" w:rsidR="004F2F37" w:rsidRPr="00927C7B" w:rsidRDefault="004F2F37" w:rsidP="007C151C">
            <w:pPr>
              <w:spacing w:after="0" w:line="240" w:lineRule="auto"/>
              <w:rPr>
                <w:rFonts w:ascii="Arial" w:hAnsi="Arial" w:cs="Arial"/>
              </w:rPr>
            </w:pPr>
          </w:p>
        </w:tc>
      </w:tr>
    </w:tbl>
    <w:p w14:paraId="683CDFA1" w14:textId="77777777" w:rsidR="00D95886" w:rsidRPr="00927C7B" w:rsidRDefault="00D95886" w:rsidP="007C151C">
      <w:pPr>
        <w:spacing w:after="0" w:line="240" w:lineRule="auto"/>
        <w:ind w:right="13"/>
        <w:rPr>
          <w:rFonts w:ascii="Arial" w:hAnsi="Arial" w:cs="Arial"/>
        </w:rPr>
      </w:pPr>
    </w:p>
    <w:p w14:paraId="025C14B6" w14:textId="77777777" w:rsidR="002E2447" w:rsidRPr="00927C7B" w:rsidRDefault="002E2447" w:rsidP="007C151C">
      <w:pPr>
        <w:spacing w:after="0" w:line="240" w:lineRule="auto"/>
        <w:ind w:right="13"/>
        <w:rPr>
          <w:rFonts w:ascii="Arial" w:hAnsi="Arial" w:cs="Arial"/>
        </w:rPr>
      </w:pPr>
      <w:r w:rsidRPr="00680D60">
        <w:rPr>
          <w:rFonts w:ascii="Arial" w:hAnsi="Arial" w:cs="Arial"/>
          <w:noProof/>
          <w:lang w:eastAsia="es-CO"/>
        </w:rPr>
        <w:drawing>
          <wp:inline distT="0" distB="0" distL="0" distR="0" wp14:anchorId="4870564D" wp14:editId="6C06D1EA">
            <wp:extent cx="5540991" cy="3338061"/>
            <wp:effectExtent l="0" t="0" r="3175" b="0"/>
            <wp:docPr id="7" name="Imagen 7" descr="C:\Users\Prof21_Reduccio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f21_Reduccion\Downloads\image (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8424" t="6549" r="-50" b="6045"/>
                    <a:stretch/>
                  </pic:blipFill>
                  <pic:spPr bwMode="auto">
                    <a:xfrm>
                      <a:off x="0" y="0"/>
                      <a:ext cx="5549765" cy="3343347"/>
                    </a:xfrm>
                    <a:prstGeom prst="rect">
                      <a:avLst/>
                    </a:prstGeom>
                    <a:noFill/>
                    <a:ln>
                      <a:noFill/>
                    </a:ln>
                    <a:extLst>
                      <a:ext uri="{53640926-AAD7-44D8-BBD7-CCE9431645EC}">
                        <a14:shadowObscured xmlns:a14="http://schemas.microsoft.com/office/drawing/2010/main"/>
                      </a:ext>
                    </a:extLst>
                  </pic:spPr>
                </pic:pic>
              </a:graphicData>
            </a:graphic>
          </wp:inline>
        </w:drawing>
      </w:r>
    </w:p>
    <w:p w14:paraId="219328D7" w14:textId="77777777" w:rsidR="002E2447" w:rsidRPr="000A67AD" w:rsidRDefault="002E2447" w:rsidP="007C151C">
      <w:pPr>
        <w:spacing w:after="0" w:line="240" w:lineRule="auto"/>
        <w:ind w:right="13"/>
        <w:jc w:val="right"/>
        <w:rPr>
          <w:rFonts w:ascii="Arial" w:hAnsi="Arial" w:cs="Arial"/>
          <w:sz w:val="18"/>
        </w:rPr>
      </w:pPr>
      <w:r w:rsidRPr="000A67AD">
        <w:rPr>
          <w:rFonts w:ascii="Arial" w:hAnsi="Arial" w:cs="Arial"/>
          <w:sz w:val="18"/>
        </w:rPr>
        <w:t>La línea roja es la zona objeto de intervención</w:t>
      </w:r>
    </w:p>
    <w:p w14:paraId="0120A483" w14:textId="09DF24F7" w:rsidR="00D95886" w:rsidRPr="00680D60" w:rsidRDefault="004F2F37" w:rsidP="007C151C">
      <w:pPr>
        <w:pStyle w:val="Ttulo1"/>
        <w:numPr>
          <w:ilvl w:val="0"/>
          <w:numId w:val="1"/>
        </w:numPr>
        <w:spacing w:after="0" w:line="240" w:lineRule="auto"/>
        <w:ind w:left="426" w:hanging="426"/>
        <w:jc w:val="left"/>
        <w:rPr>
          <w:color w:val="auto"/>
          <w:sz w:val="24"/>
        </w:rPr>
      </w:pPr>
      <w:bookmarkStart w:id="18" w:name="_Toc31796010"/>
      <w:r w:rsidRPr="00680D60">
        <w:rPr>
          <w:color w:val="auto"/>
          <w:sz w:val="24"/>
        </w:rPr>
        <w:t>Objetivos</w:t>
      </w:r>
      <w:bookmarkEnd w:id="18"/>
      <w:r w:rsidRPr="00680D60">
        <w:rPr>
          <w:color w:val="auto"/>
          <w:sz w:val="24"/>
        </w:rPr>
        <w:t xml:space="preserve"> </w:t>
      </w:r>
    </w:p>
    <w:p w14:paraId="5C53DFB3" w14:textId="77777777" w:rsidR="004F2F37" w:rsidRPr="00680D60" w:rsidRDefault="004F2F37" w:rsidP="007C151C">
      <w:pPr>
        <w:pStyle w:val="Ttulo2"/>
        <w:numPr>
          <w:ilvl w:val="1"/>
          <w:numId w:val="1"/>
        </w:numPr>
        <w:spacing w:before="0" w:line="240" w:lineRule="auto"/>
        <w:rPr>
          <w:rFonts w:ascii="Arial" w:hAnsi="Arial" w:cs="Arial"/>
          <w:color w:val="000000" w:themeColor="text1"/>
          <w:sz w:val="24"/>
          <w:szCs w:val="22"/>
        </w:rPr>
      </w:pPr>
      <w:bookmarkStart w:id="19" w:name="_Toc31796011"/>
      <w:r w:rsidRPr="00680D60">
        <w:rPr>
          <w:rFonts w:ascii="Arial" w:hAnsi="Arial" w:cs="Arial"/>
          <w:color w:val="000000" w:themeColor="text1"/>
          <w:sz w:val="24"/>
          <w:szCs w:val="22"/>
        </w:rPr>
        <w:t>Objetivo general e indicadores de seguimiento</w:t>
      </w:r>
      <w:bookmarkEnd w:id="19"/>
    </w:p>
    <w:p w14:paraId="18B9B304" w14:textId="77777777" w:rsidR="004F2F37" w:rsidRPr="00680D60" w:rsidRDefault="004F2F37" w:rsidP="007C151C">
      <w:pPr>
        <w:spacing w:after="0" w:line="240" w:lineRule="auto"/>
        <w:ind w:left="21" w:right="13" w:hanging="10"/>
        <w:rPr>
          <w:rFonts w:ascii="Arial" w:eastAsia="Arial" w:hAnsi="Arial" w:cs="Arial"/>
          <w:b/>
          <w:color w:val="6CC049"/>
          <w:sz w:val="24"/>
        </w:rPr>
      </w:pPr>
    </w:p>
    <w:p w14:paraId="27156F5B" w14:textId="77777777" w:rsidR="004F2F37" w:rsidRPr="00680D60" w:rsidRDefault="004F2F37" w:rsidP="007C151C">
      <w:pPr>
        <w:spacing w:after="0" w:line="240" w:lineRule="auto"/>
        <w:ind w:left="21" w:right="13" w:hanging="10"/>
        <w:rPr>
          <w:rFonts w:ascii="Arial" w:hAnsi="Arial" w:cs="Arial"/>
          <w:sz w:val="24"/>
        </w:rPr>
      </w:pPr>
      <w:r w:rsidRPr="00680D60">
        <w:rPr>
          <w:rFonts w:ascii="Arial" w:eastAsia="Arial" w:hAnsi="Arial" w:cs="Arial"/>
          <w:b/>
          <w:sz w:val="24"/>
        </w:rPr>
        <w:t>Problema central</w:t>
      </w:r>
      <w:r w:rsidR="00ED1E80" w:rsidRPr="00680D60">
        <w:rPr>
          <w:rFonts w:ascii="Arial" w:eastAsia="Arial" w:hAnsi="Arial" w:cs="Arial"/>
          <w:b/>
          <w:sz w:val="24"/>
        </w:rPr>
        <w:t>:</w:t>
      </w:r>
    </w:p>
    <w:p w14:paraId="7C5DB3CC" w14:textId="77777777" w:rsidR="004F2F37" w:rsidRPr="00680D60" w:rsidRDefault="00622A4E" w:rsidP="007C151C">
      <w:pPr>
        <w:spacing w:after="0" w:line="240" w:lineRule="auto"/>
        <w:ind w:left="21" w:right="13" w:hanging="10"/>
        <w:rPr>
          <w:rFonts w:ascii="Arial" w:eastAsia="Arial" w:hAnsi="Arial" w:cs="Arial"/>
          <w:sz w:val="24"/>
        </w:rPr>
      </w:pPr>
      <w:r w:rsidRPr="00680D60">
        <w:rPr>
          <w:rFonts w:ascii="Arial" w:eastAsia="Arial" w:hAnsi="Arial" w:cs="Arial"/>
          <w:sz w:val="24"/>
        </w:rPr>
        <w:t xml:space="preserve">Altas condiciones del riesgo de desastres en el </w:t>
      </w:r>
      <w:r w:rsidR="0016385E" w:rsidRPr="00680D60">
        <w:rPr>
          <w:rFonts w:ascii="Arial" w:eastAsia="Arial" w:hAnsi="Arial" w:cs="Arial"/>
          <w:sz w:val="24"/>
        </w:rPr>
        <w:t xml:space="preserve">Distrito de Cartagena </w:t>
      </w:r>
    </w:p>
    <w:p w14:paraId="31C78CBA" w14:textId="77777777" w:rsidR="00622A4E" w:rsidRPr="00680D60" w:rsidRDefault="00622A4E" w:rsidP="007C151C">
      <w:pPr>
        <w:spacing w:after="0" w:line="240" w:lineRule="auto"/>
        <w:ind w:left="21" w:right="13" w:hanging="10"/>
        <w:rPr>
          <w:rFonts w:ascii="Arial" w:eastAsia="Arial" w:hAnsi="Arial" w:cs="Arial"/>
          <w:b/>
          <w:sz w:val="24"/>
        </w:rPr>
      </w:pPr>
    </w:p>
    <w:p w14:paraId="4F6E7989" w14:textId="2BE024E1" w:rsidR="004F2F37" w:rsidRPr="00680D60" w:rsidRDefault="004F2F37" w:rsidP="007C151C">
      <w:pPr>
        <w:spacing w:after="0" w:line="240" w:lineRule="auto"/>
        <w:ind w:left="21" w:right="13" w:hanging="10"/>
        <w:rPr>
          <w:rFonts w:ascii="Arial" w:hAnsi="Arial" w:cs="Arial"/>
          <w:sz w:val="24"/>
        </w:rPr>
      </w:pPr>
      <w:r w:rsidRPr="00680D60">
        <w:rPr>
          <w:rFonts w:ascii="Arial" w:eastAsia="Arial" w:hAnsi="Arial" w:cs="Arial"/>
          <w:b/>
          <w:sz w:val="24"/>
        </w:rPr>
        <w:t>Objetivo general ±</w:t>
      </w:r>
      <w:r w:rsidR="00517BCE">
        <w:rPr>
          <w:rFonts w:ascii="Arial" w:eastAsia="Arial" w:hAnsi="Arial" w:cs="Arial"/>
          <w:b/>
          <w:sz w:val="24"/>
        </w:rPr>
        <w:t xml:space="preserve"> </w:t>
      </w:r>
      <w:r w:rsidRPr="00680D60">
        <w:rPr>
          <w:rFonts w:ascii="Arial" w:eastAsia="Arial" w:hAnsi="Arial" w:cs="Arial"/>
          <w:b/>
          <w:sz w:val="24"/>
        </w:rPr>
        <w:t>Propósito</w:t>
      </w:r>
    </w:p>
    <w:p w14:paraId="1FFB81FE" w14:textId="75EF33B0" w:rsidR="00622A4E" w:rsidRPr="00680D60" w:rsidRDefault="0075076A" w:rsidP="007C151C">
      <w:pPr>
        <w:spacing w:after="0" w:line="240" w:lineRule="auto"/>
        <w:ind w:left="21" w:right="13" w:hanging="10"/>
        <w:rPr>
          <w:rFonts w:ascii="Arial" w:hAnsi="Arial" w:cs="Arial"/>
          <w:b/>
          <w:sz w:val="24"/>
        </w:rPr>
      </w:pPr>
      <w:r w:rsidRPr="00680D60">
        <w:rPr>
          <w:rFonts w:ascii="Arial" w:eastAsia="Arial" w:hAnsi="Arial" w:cs="Arial"/>
          <w:sz w:val="24"/>
        </w:rPr>
        <w:t xml:space="preserve">Mitigar las condiciones del riesgo de desastres en el Distrito de Cartagena </w:t>
      </w:r>
    </w:p>
    <w:p w14:paraId="222625C0" w14:textId="2985C80C" w:rsidR="00922208" w:rsidRDefault="00922208" w:rsidP="007C151C">
      <w:pPr>
        <w:spacing w:after="0" w:line="240" w:lineRule="auto"/>
        <w:rPr>
          <w:rFonts w:ascii="Arial" w:hAnsi="Arial" w:cs="Arial"/>
          <w:b/>
          <w:sz w:val="24"/>
        </w:rPr>
      </w:pPr>
    </w:p>
    <w:p w14:paraId="0C582C2F" w14:textId="2DA3C6EA" w:rsidR="00517BCE" w:rsidRDefault="00517BCE" w:rsidP="007C151C">
      <w:pPr>
        <w:spacing w:after="0" w:line="240" w:lineRule="auto"/>
        <w:rPr>
          <w:rFonts w:ascii="Arial" w:hAnsi="Arial" w:cs="Arial"/>
          <w:b/>
          <w:sz w:val="24"/>
        </w:rPr>
      </w:pPr>
    </w:p>
    <w:p w14:paraId="7F12CF8D" w14:textId="77777777" w:rsidR="00517BCE" w:rsidRDefault="00517BCE" w:rsidP="007C151C">
      <w:pPr>
        <w:spacing w:after="0" w:line="240" w:lineRule="auto"/>
        <w:rPr>
          <w:rFonts w:ascii="Arial" w:hAnsi="Arial" w:cs="Arial"/>
          <w:b/>
          <w:sz w:val="24"/>
        </w:rPr>
        <w:sectPr w:rsidR="00517BCE" w:rsidSect="00C36AB6">
          <w:pgSz w:w="12240" w:h="15840"/>
          <w:pgMar w:top="1389" w:right="1701" w:bottom="1417" w:left="1701" w:header="142" w:footer="303" w:gutter="0"/>
          <w:pgNumType w:start="1"/>
          <w:cols w:space="708"/>
          <w:titlePg/>
          <w:docGrid w:linePitch="360"/>
        </w:sectPr>
      </w:pPr>
    </w:p>
    <w:p w14:paraId="0EB6A33A" w14:textId="77777777" w:rsidR="004F2F37" w:rsidRDefault="004F2F37" w:rsidP="007C151C">
      <w:pPr>
        <w:spacing w:after="0" w:line="240" w:lineRule="auto"/>
        <w:rPr>
          <w:rFonts w:ascii="Arial" w:hAnsi="Arial" w:cs="Arial"/>
          <w:b/>
          <w:sz w:val="24"/>
        </w:rPr>
      </w:pPr>
      <w:r w:rsidRPr="00680D60">
        <w:rPr>
          <w:rFonts w:ascii="Arial" w:hAnsi="Arial" w:cs="Arial"/>
          <w:b/>
          <w:sz w:val="24"/>
        </w:rPr>
        <w:lastRenderedPageBreak/>
        <w:t>Indicadores para medir el objetivo general</w:t>
      </w:r>
    </w:p>
    <w:p w14:paraId="2FB2A09C" w14:textId="77777777" w:rsidR="00517BCE" w:rsidRPr="00680D60" w:rsidRDefault="00517BCE" w:rsidP="007C151C">
      <w:pPr>
        <w:spacing w:after="0" w:line="240" w:lineRule="auto"/>
        <w:rPr>
          <w:rFonts w:ascii="Arial" w:hAnsi="Arial" w:cs="Arial"/>
          <w:b/>
          <w:sz w:val="24"/>
        </w:rPr>
      </w:pPr>
    </w:p>
    <w:tbl>
      <w:tblPr>
        <w:tblStyle w:val="TableGrid"/>
        <w:tblW w:w="5000" w:type="pct"/>
        <w:tblInd w:w="0" w:type="dxa"/>
        <w:tblCellMar>
          <w:top w:w="70" w:type="dxa"/>
          <w:left w:w="40" w:type="dxa"/>
          <w:right w:w="79" w:type="dxa"/>
        </w:tblCellMar>
        <w:tblLook w:val="04A0" w:firstRow="1" w:lastRow="0" w:firstColumn="1" w:lastColumn="0" w:noHBand="0" w:noVBand="1"/>
      </w:tblPr>
      <w:tblGrid>
        <w:gridCol w:w="2591"/>
        <w:gridCol w:w="1774"/>
        <w:gridCol w:w="4453"/>
      </w:tblGrid>
      <w:tr w:rsidR="003732C4" w:rsidRPr="00927C7B" w14:paraId="70D68E9F" w14:textId="77777777" w:rsidTr="00D47681">
        <w:trPr>
          <w:trHeight w:val="383"/>
        </w:trPr>
        <w:tc>
          <w:tcPr>
            <w:tcW w:w="1469" w:type="pct"/>
            <w:tcBorders>
              <w:top w:val="single" w:sz="8" w:space="0" w:color="FFFFFF"/>
              <w:left w:val="single" w:sz="8" w:space="0" w:color="FFFFFF"/>
              <w:bottom w:val="single" w:sz="8" w:space="0" w:color="FFFFFF"/>
              <w:right w:val="single" w:sz="8" w:space="0" w:color="FFFFFF"/>
            </w:tcBorders>
            <w:shd w:val="clear" w:color="auto" w:fill="002060"/>
          </w:tcPr>
          <w:p w14:paraId="0FA09328" w14:textId="77777777" w:rsidR="003732C4" w:rsidRPr="00CC5225" w:rsidRDefault="003732C4" w:rsidP="007C151C">
            <w:pPr>
              <w:spacing w:after="0" w:line="240" w:lineRule="auto"/>
              <w:ind w:left="40"/>
              <w:jc w:val="center"/>
              <w:rPr>
                <w:rFonts w:ascii="Arial" w:hAnsi="Arial" w:cs="Arial"/>
              </w:rPr>
            </w:pPr>
            <w:r w:rsidRPr="00CC5225">
              <w:rPr>
                <w:rFonts w:ascii="Arial" w:eastAsia="Arial" w:hAnsi="Arial" w:cs="Arial"/>
                <w:b/>
                <w:color w:val="FFFFFF"/>
              </w:rPr>
              <w:t>Indicador objetivo</w:t>
            </w:r>
          </w:p>
        </w:tc>
        <w:tc>
          <w:tcPr>
            <w:tcW w:w="1006" w:type="pct"/>
            <w:tcBorders>
              <w:top w:val="single" w:sz="8" w:space="0" w:color="FFFFFF"/>
              <w:left w:val="single" w:sz="8" w:space="0" w:color="FFFFFF"/>
              <w:bottom w:val="single" w:sz="8" w:space="0" w:color="FFFFFF"/>
              <w:right w:val="single" w:sz="8" w:space="0" w:color="FFFFFF"/>
            </w:tcBorders>
            <w:shd w:val="clear" w:color="auto" w:fill="002060"/>
          </w:tcPr>
          <w:p w14:paraId="1E3A2A05" w14:textId="77777777" w:rsidR="003732C4" w:rsidRPr="00CC5225" w:rsidRDefault="003732C4" w:rsidP="007C151C">
            <w:pPr>
              <w:spacing w:after="0" w:line="240" w:lineRule="auto"/>
              <w:ind w:left="37"/>
              <w:jc w:val="center"/>
              <w:rPr>
                <w:rFonts w:ascii="Arial" w:hAnsi="Arial" w:cs="Arial"/>
              </w:rPr>
            </w:pPr>
            <w:r w:rsidRPr="00CC5225">
              <w:rPr>
                <w:rFonts w:ascii="Arial" w:eastAsia="Arial" w:hAnsi="Arial" w:cs="Arial"/>
                <w:b/>
                <w:color w:val="FFFFFF"/>
              </w:rPr>
              <w:t>Descripción</w:t>
            </w:r>
          </w:p>
        </w:tc>
        <w:tc>
          <w:tcPr>
            <w:tcW w:w="2525" w:type="pct"/>
            <w:tcBorders>
              <w:top w:val="single" w:sz="8" w:space="0" w:color="FFFFFF"/>
              <w:left w:val="single" w:sz="8" w:space="0" w:color="FFFFFF"/>
              <w:bottom w:val="single" w:sz="8" w:space="0" w:color="FFFFFF"/>
              <w:right w:val="single" w:sz="8" w:space="0" w:color="FFFFFF"/>
            </w:tcBorders>
            <w:shd w:val="clear" w:color="auto" w:fill="002060"/>
          </w:tcPr>
          <w:p w14:paraId="386AB60B" w14:textId="77777777" w:rsidR="003732C4" w:rsidRPr="00CC5225" w:rsidRDefault="003732C4" w:rsidP="007C151C">
            <w:pPr>
              <w:spacing w:after="0" w:line="240" w:lineRule="auto"/>
              <w:ind w:left="37"/>
              <w:jc w:val="center"/>
              <w:rPr>
                <w:rFonts w:ascii="Arial" w:hAnsi="Arial" w:cs="Arial"/>
              </w:rPr>
            </w:pPr>
            <w:r w:rsidRPr="00CC5225">
              <w:rPr>
                <w:rFonts w:ascii="Arial" w:eastAsia="Arial" w:hAnsi="Arial" w:cs="Arial"/>
                <w:b/>
                <w:color w:val="FFFFFF"/>
              </w:rPr>
              <w:t>Fuente de verificación</w:t>
            </w:r>
          </w:p>
        </w:tc>
      </w:tr>
      <w:tr w:rsidR="003732C4" w:rsidRPr="00927C7B" w14:paraId="09AD1A71" w14:textId="77777777" w:rsidTr="00D47681">
        <w:trPr>
          <w:trHeight w:val="1114"/>
        </w:trPr>
        <w:tc>
          <w:tcPr>
            <w:tcW w:w="1469" w:type="pct"/>
            <w:tcBorders>
              <w:top w:val="single" w:sz="8" w:space="0" w:color="FFFFFF"/>
              <w:left w:val="single" w:sz="8" w:space="0" w:color="FFFFFF"/>
              <w:bottom w:val="single" w:sz="8" w:space="0" w:color="FFFFFF"/>
              <w:right w:val="single" w:sz="8" w:space="0" w:color="FFFFFF"/>
            </w:tcBorders>
            <w:shd w:val="clear" w:color="auto" w:fill="C6D9F1" w:themeFill="text2" w:themeFillTint="33"/>
          </w:tcPr>
          <w:p w14:paraId="722A66AA" w14:textId="77777777" w:rsidR="003732C4" w:rsidRPr="00680D60" w:rsidRDefault="00F85D22" w:rsidP="007C151C">
            <w:pPr>
              <w:spacing w:after="0" w:line="240" w:lineRule="auto"/>
              <w:rPr>
                <w:rFonts w:ascii="Arial" w:hAnsi="Arial" w:cs="Arial"/>
              </w:rPr>
            </w:pPr>
            <w:r w:rsidRPr="00680D60">
              <w:rPr>
                <w:rFonts w:ascii="Arial" w:hAnsi="Arial" w:cs="Arial"/>
              </w:rPr>
              <w:t>Apoyo financiero a entidades territoriales</w:t>
            </w:r>
          </w:p>
        </w:tc>
        <w:tc>
          <w:tcPr>
            <w:tcW w:w="1006" w:type="pct"/>
            <w:tcBorders>
              <w:top w:val="single" w:sz="8" w:space="0" w:color="FFFFFF"/>
              <w:left w:val="single" w:sz="8" w:space="0" w:color="FFFFFF"/>
              <w:bottom w:val="single" w:sz="8" w:space="0" w:color="FFFFFF"/>
              <w:right w:val="single" w:sz="8" w:space="0" w:color="FFFFFF"/>
            </w:tcBorders>
            <w:shd w:val="clear" w:color="auto" w:fill="C6D9F1" w:themeFill="text2" w:themeFillTint="33"/>
          </w:tcPr>
          <w:p w14:paraId="5FB1802A" w14:textId="77777777" w:rsidR="003732C4" w:rsidRPr="00680D60" w:rsidRDefault="003732C4" w:rsidP="007C151C">
            <w:pPr>
              <w:spacing w:after="0" w:line="240" w:lineRule="auto"/>
              <w:rPr>
                <w:rFonts w:ascii="Arial" w:hAnsi="Arial" w:cs="Arial"/>
              </w:rPr>
            </w:pPr>
            <w:r w:rsidRPr="00680D60">
              <w:rPr>
                <w:rFonts w:ascii="Arial" w:eastAsia="Arial" w:hAnsi="Arial" w:cs="Arial"/>
                <w:b/>
              </w:rPr>
              <w:t xml:space="preserve">Medido a través de: </w:t>
            </w:r>
            <w:r w:rsidRPr="00680D60">
              <w:rPr>
                <w:rFonts w:ascii="Arial" w:eastAsia="Arial" w:hAnsi="Arial" w:cs="Arial"/>
              </w:rPr>
              <w:t>Número</w:t>
            </w:r>
          </w:p>
          <w:p w14:paraId="378EC791" w14:textId="77777777" w:rsidR="003732C4" w:rsidRPr="00680D60" w:rsidRDefault="003732C4" w:rsidP="007C151C">
            <w:pPr>
              <w:spacing w:after="0" w:line="240" w:lineRule="auto"/>
              <w:rPr>
                <w:rFonts w:ascii="Arial" w:hAnsi="Arial" w:cs="Arial"/>
              </w:rPr>
            </w:pPr>
            <w:r w:rsidRPr="00680D60">
              <w:rPr>
                <w:rFonts w:ascii="Arial" w:eastAsia="Arial" w:hAnsi="Arial" w:cs="Arial"/>
                <w:b/>
              </w:rPr>
              <w:t xml:space="preserve">Meta: </w:t>
            </w:r>
            <w:r w:rsidR="00BC5BB6" w:rsidRPr="00680D60">
              <w:rPr>
                <w:rFonts w:ascii="Arial" w:eastAsia="Arial" w:hAnsi="Arial" w:cs="Arial"/>
              </w:rPr>
              <w:t>1</w:t>
            </w:r>
          </w:p>
          <w:p w14:paraId="7B8AC643" w14:textId="77777777" w:rsidR="003732C4" w:rsidRPr="00680D60" w:rsidRDefault="003732C4" w:rsidP="007C151C">
            <w:pPr>
              <w:spacing w:after="0" w:line="240" w:lineRule="auto"/>
              <w:rPr>
                <w:rFonts w:ascii="Arial" w:hAnsi="Arial" w:cs="Arial"/>
              </w:rPr>
            </w:pPr>
            <w:r w:rsidRPr="00680D60">
              <w:rPr>
                <w:rFonts w:ascii="Arial" w:eastAsia="Arial" w:hAnsi="Arial" w:cs="Arial"/>
                <w:b/>
              </w:rPr>
              <w:t xml:space="preserve">Tipo de fuente: </w:t>
            </w:r>
            <w:r w:rsidR="00F85D22" w:rsidRPr="00680D60">
              <w:rPr>
                <w:rFonts w:ascii="Arial" w:eastAsia="Arial" w:hAnsi="Arial" w:cs="Arial"/>
              </w:rPr>
              <w:t>Documento</w:t>
            </w:r>
          </w:p>
        </w:tc>
        <w:tc>
          <w:tcPr>
            <w:tcW w:w="2525" w:type="pct"/>
            <w:tcBorders>
              <w:top w:val="single" w:sz="8" w:space="0" w:color="FFFFFF"/>
              <w:left w:val="single" w:sz="8" w:space="0" w:color="FFFFFF"/>
              <w:bottom w:val="single" w:sz="8" w:space="0" w:color="FFFFFF"/>
              <w:right w:val="single" w:sz="8" w:space="0" w:color="FFFFFF"/>
            </w:tcBorders>
            <w:shd w:val="clear" w:color="auto" w:fill="C6D9F1" w:themeFill="text2" w:themeFillTint="33"/>
          </w:tcPr>
          <w:p w14:paraId="15E4E836" w14:textId="77777777" w:rsidR="003732C4" w:rsidRPr="00680D60" w:rsidRDefault="00F85D22" w:rsidP="007C151C">
            <w:pPr>
              <w:spacing w:after="0" w:line="240" w:lineRule="auto"/>
              <w:rPr>
                <w:rFonts w:ascii="Arial" w:hAnsi="Arial" w:cs="Arial"/>
              </w:rPr>
            </w:pPr>
            <w:r w:rsidRPr="00680D60">
              <w:rPr>
                <w:rFonts w:ascii="Arial" w:eastAsia="Arial" w:hAnsi="Arial" w:cs="Arial"/>
              </w:rPr>
              <w:t>Resolución mediante la cual se hace transferencia de los recursos al FNGRD</w:t>
            </w:r>
          </w:p>
        </w:tc>
      </w:tr>
    </w:tbl>
    <w:p w14:paraId="50DC04B7" w14:textId="77777777" w:rsidR="003732C4" w:rsidRPr="00927C7B" w:rsidRDefault="003732C4" w:rsidP="007C151C">
      <w:pPr>
        <w:spacing w:after="0" w:line="240" w:lineRule="auto"/>
        <w:rPr>
          <w:rFonts w:ascii="Arial" w:hAnsi="Arial" w:cs="Arial"/>
          <w:b/>
        </w:rPr>
      </w:pPr>
    </w:p>
    <w:p w14:paraId="23ADCC01" w14:textId="77777777" w:rsidR="001E1AF0" w:rsidRPr="00680D60" w:rsidRDefault="001E1AF0" w:rsidP="007C151C">
      <w:pPr>
        <w:pStyle w:val="Ttulo2"/>
        <w:numPr>
          <w:ilvl w:val="1"/>
          <w:numId w:val="1"/>
        </w:numPr>
        <w:spacing w:before="0" w:line="240" w:lineRule="auto"/>
        <w:rPr>
          <w:rFonts w:ascii="Arial" w:hAnsi="Arial" w:cs="Arial"/>
          <w:color w:val="000000" w:themeColor="text1"/>
          <w:sz w:val="24"/>
          <w:szCs w:val="22"/>
        </w:rPr>
      </w:pPr>
      <w:bookmarkStart w:id="20" w:name="_Toc31796012"/>
      <w:r w:rsidRPr="00680D60">
        <w:rPr>
          <w:rFonts w:ascii="Arial" w:hAnsi="Arial" w:cs="Arial"/>
          <w:color w:val="000000" w:themeColor="text1"/>
          <w:sz w:val="24"/>
          <w:szCs w:val="22"/>
        </w:rPr>
        <w:t>Relaciones entre las causas y objetivos</w:t>
      </w:r>
      <w:bookmarkEnd w:id="20"/>
    </w:p>
    <w:p w14:paraId="5D780EF0" w14:textId="77777777" w:rsidR="001E1AF0" w:rsidRPr="00927C7B" w:rsidRDefault="001E1AF0" w:rsidP="007C151C">
      <w:pPr>
        <w:spacing w:after="0" w:line="240" w:lineRule="auto"/>
        <w:ind w:right="13"/>
        <w:rPr>
          <w:rFonts w:ascii="Arial" w:hAnsi="Arial" w:cs="Arial"/>
          <w:b/>
        </w:rPr>
      </w:pPr>
    </w:p>
    <w:tbl>
      <w:tblPr>
        <w:tblStyle w:val="TableGrid"/>
        <w:tblW w:w="0" w:type="auto"/>
        <w:tblInd w:w="-35" w:type="dxa"/>
        <w:tblCellMar>
          <w:top w:w="65" w:type="dxa"/>
          <w:left w:w="29" w:type="dxa"/>
          <w:right w:w="115" w:type="dxa"/>
        </w:tblCellMar>
        <w:tblLook w:val="04A0" w:firstRow="1" w:lastRow="0" w:firstColumn="1" w:lastColumn="0" w:noHBand="0" w:noVBand="1"/>
      </w:tblPr>
      <w:tblGrid>
        <w:gridCol w:w="4228"/>
        <w:gridCol w:w="4610"/>
      </w:tblGrid>
      <w:tr w:rsidR="00ED1E80" w:rsidRPr="00927C7B" w14:paraId="66A6F4B9" w14:textId="77777777" w:rsidTr="0067633D">
        <w:trPr>
          <w:trHeight w:val="331"/>
        </w:trPr>
        <w:tc>
          <w:tcPr>
            <w:tcW w:w="4317" w:type="dxa"/>
            <w:tcBorders>
              <w:top w:val="single" w:sz="16" w:space="0" w:color="FFFFFF"/>
              <w:left w:val="single" w:sz="12" w:space="0" w:color="FFFFFF"/>
              <w:bottom w:val="single" w:sz="24" w:space="0" w:color="FFFFFF"/>
              <w:right w:val="single" w:sz="24" w:space="0" w:color="FFFFFF"/>
            </w:tcBorders>
            <w:shd w:val="clear" w:color="auto" w:fill="002060"/>
          </w:tcPr>
          <w:p w14:paraId="61E1FF74" w14:textId="77777777" w:rsidR="00ED1E80" w:rsidRPr="00680D60" w:rsidRDefault="00FE5C2D" w:rsidP="007C151C">
            <w:pPr>
              <w:spacing w:after="0" w:line="240" w:lineRule="auto"/>
              <w:ind w:left="75"/>
              <w:jc w:val="center"/>
              <w:rPr>
                <w:rFonts w:ascii="Arial" w:hAnsi="Arial" w:cs="Arial"/>
                <w:b/>
                <w:color w:val="000000"/>
                <w:lang w:eastAsia="es-CO"/>
              </w:rPr>
            </w:pPr>
            <w:r w:rsidRPr="00680D60">
              <w:rPr>
                <w:rFonts w:ascii="Arial" w:eastAsia="Arial" w:hAnsi="Arial" w:cs="Arial"/>
                <w:b/>
                <w:color w:val="FFFFFF"/>
                <w:lang w:eastAsia="es-CO"/>
              </w:rPr>
              <w:t>Causas relacionada</w:t>
            </w:r>
          </w:p>
        </w:tc>
        <w:tc>
          <w:tcPr>
            <w:tcW w:w="4700" w:type="dxa"/>
            <w:tcBorders>
              <w:top w:val="single" w:sz="16" w:space="0" w:color="FFFFFF"/>
              <w:left w:val="single" w:sz="24" w:space="0" w:color="FFFFFF"/>
              <w:bottom w:val="single" w:sz="24" w:space="0" w:color="FFFFFF"/>
              <w:right w:val="single" w:sz="16" w:space="0" w:color="FFFFFF"/>
            </w:tcBorders>
            <w:shd w:val="clear" w:color="auto" w:fill="002060"/>
          </w:tcPr>
          <w:p w14:paraId="3611DF0E" w14:textId="77777777" w:rsidR="00ED1E80" w:rsidRPr="00680D60" w:rsidRDefault="0067633D" w:rsidP="007C151C">
            <w:pPr>
              <w:spacing w:after="0" w:line="240" w:lineRule="auto"/>
              <w:ind w:left="93"/>
              <w:jc w:val="center"/>
              <w:rPr>
                <w:rFonts w:ascii="Arial" w:hAnsi="Arial" w:cs="Arial"/>
                <w:b/>
                <w:color w:val="000000"/>
                <w:lang w:eastAsia="es-CO"/>
              </w:rPr>
            </w:pPr>
            <w:r w:rsidRPr="00680D60">
              <w:rPr>
                <w:rFonts w:ascii="Arial" w:eastAsia="Arial" w:hAnsi="Arial" w:cs="Arial"/>
                <w:b/>
                <w:color w:val="FFFFFF"/>
                <w:lang w:eastAsia="es-CO"/>
              </w:rPr>
              <w:t>Objetivos específicos</w:t>
            </w:r>
          </w:p>
        </w:tc>
      </w:tr>
      <w:tr w:rsidR="00ED1E80" w:rsidRPr="00927C7B" w14:paraId="1DA7FA49" w14:textId="77777777" w:rsidTr="0067633D">
        <w:trPr>
          <w:trHeight w:val="843"/>
        </w:trPr>
        <w:tc>
          <w:tcPr>
            <w:tcW w:w="4317" w:type="dxa"/>
            <w:tcBorders>
              <w:top w:val="single" w:sz="24" w:space="0" w:color="FFFFFF"/>
              <w:left w:val="single" w:sz="12" w:space="0" w:color="FFFFFF"/>
              <w:bottom w:val="single" w:sz="24" w:space="0" w:color="FFFFFF"/>
              <w:right w:val="single" w:sz="24" w:space="0" w:color="FFFFFF"/>
            </w:tcBorders>
            <w:shd w:val="clear" w:color="auto" w:fill="C6D9F1" w:themeFill="text2" w:themeFillTint="33"/>
          </w:tcPr>
          <w:p w14:paraId="2E0758D7" w14:textId="77777777" w:rsidR="00FE5C2D" w:rsidRPr="00680D60" w:rsidRDefault="00FE5C2D" w:rsidP="007C151C">
            <w:pPr>
              <w:spacing w:after="0" w:line="240" w:lineRule="auto"/>
              <w:ind w:left="319" w:hanging="284"/>
              <w:rPr>
                <w:rFonts w:ascii="Arial" w:hAnsi="Arial" w:cs="Arial"/>
                <w:b/>
                <w:color w:val="000000"/>
                <w:lang w:eastAsia="es-CO"/>
              </w:rPr>
            </w:pPr>
            <w:r w:rsidRPr="00680D60">
              <w:rPr>
                <w:rFonts w:ascii="Arial" w:hAnsi="Arial" w:cs="Arial"/>
                <w:b/>
                <w:color w:val="000000"/>
                <w:lang w:eastAsia="es-CO"/>
              </w:rPr>
              <w:t xml:space="preserve">Causa Directa </w:t>
            </w:r>
            <w:r w:rsidR="00ED1E80" w:rsidRPr="00680D60">
              <w:rPr>
                <w:rFonts w:ascii="Arial" w:hAnsi="Arial" w:cs="Arial"/>
                <w:b/>
                <w:color w:val="000000"/>
                <w:lang w:eastAsia="es-CO"/>
              </w:rPr>
              <w:t xml:space="preserve">1.  </w:t>
            </w:r>
          </w:p>
          <w:p w14:paraId="6AE7FEB4" w14:textId="77777777" w:rsidR="00ED1E80" w:rsidRPr="00680D60" w:rsidRDefault="0075076A" w:rsidP="007C151C">
            <w:pPr>
              <w:spacing w:after="0" w:line="240" w:lineRule="auto"/>
              <w:ind w:left="319"/>
              <w:rPr>
                <w:rFonts w:ascii="Arial" w:hAnsi="Arial" w:cs="Arial"/>
                <w:color w:val="000000"/>
                <w:lang w:eastAsia="es-CO"/>
              </w:rPr>
            </w:pPr>
            <w:r w:rsidRPr="00680D60">
              <w:rPr>
                <w:rFonts w:ascii="Arial" w:hAnsi="Arial" w:cs="Arial"/>
                <w:color w:val="000000"/>
                <w:lang w:eastAsia="es-CO"/>
              </w:rPr>
              <w:t>Deficiente capacidad de la</w:t>
            </w:r>
            <w:r w:rsidR="008D5C7F" w:rsidRPr="00680D60">
              <w:rPr>
                <w:rFonts w:ascii="Arial" w:hAnsi="Arial" w:cs="Arial"/>
                <w:color w:val="000000"/>
                <w:lang w:eastAsia="es-CO"/>
              </w:rPr>
              <w:t xml:space="preserve"> entida</w:t>
            </w:r>
            <w:r w:rsidRPr="00680D60">
              <w:rPr>
                <w:rFonts w:ascii="Arial" w:hAnsi="Arial" w:cs="Arial"/>
                <w:color w:val="000000"/>
                <w:lang w:eastAsia="es-CO"/>
              </w:rPr>
              <w:t>d territorial</w:t>
            </w:r>
            <w:r w:rsidR="008D5C7F" w:rsidRPr="00680D60">
              <w:rPr>
                <w:rFonts w:ascii="Arial" w:hAnsi="Arial" w:cs="Arial"/>
                <w:color w:val="000000"/>
                <w:lang w:eastAsia="es-CO"/>
              </w:rPr>
              <w:t xml:space="preserve"> para implementar procesos de mitigación del riesgo de desastres</w:t>
            </w:r>
          </w:p>
        </w:tc>
        <w:tc>
          <w:tcPr>
            <w:tcW w:w="4700" w:type="dxa"/>
            <w:tcBorders>
              <w:top w:val="single" w:sz="24" w:space="0" w:color="FFFFFF"/>
              <w:left w:val="single" w:sz="24" w:space="0" w:color="FFFFFF"/>
              <w:bottom w:val="single" w:sz="16" w:space="0" w:color="FFFFFF"/>
              <w:right w:val="single" w:sz="12" w:space="0" w:color="FFFFFF"/>
            </w:tcBorders>
            <w:shd w:val="clear" w:color="auto" w:fill="C6D9F1" w:themeFill="text2" w:themeFillTint="33"/>
          </w:tcPr>
          <w:p w14:paraId="61232DFC" w14:textId="03A66C6D" w:rsidR="00ED1E80" w:rsidRPr="00680D60" w:rsidRDefault="00ED1E80" w:rsidP="007C151C">
            <w:pPr>
              <w:spacing w:after="0" w:line="240" w:lineRule="auto"/>
              <w:ind w:left="319" w:hanging="284"/>
              <w:rPr>
                <w:rFonts w:ascii="Arial" w:hAnsi="Arial" w:cs="Arial"/>
                <w:color w:val="000000"/>
                <w:lang w:eastAsia="es-CO"/>
              </w:rPr>
            </w:pPr>
            <w:r w:rsidRPr="00680D60">
              <w:rPr>
                <w:rFonts w:ascii="Arial" w:eastAsia="Arial" w:hAnsi="Arial" w:cs="Arial"/>
                <w:color w:val="000000"/>
                <w:lang w:eastAsia="es-CO"/>
              </w:rPr>
              <w:t xml:space="preserve">  </w:t>
            </w:r>
            <w:r w:rsidR="0067633D" w:rsidRPr="00680D60">
              <w:rPr>
                <w:rFonts w:ascii="Arial" w:eastAsia="Arial" w:hAnsi="Arial" w:cs="Arial"/>
                <w:color w:val="000000"/>
                <w:lang w:eastAsia="es-CO"/>
              </w:rPr>
              <w:t xml:space="preserve">1. </w:t>
            </w:r>
            <w:r w:rsidR="00C705B1" w:rsidRPr="00C22294">
              <w:rPr>
                <w:rFonts w:ascii="Arial" w:eastAsia="Arial" w:hAnsi="Arial" w:cs="Arial"/>
                <w:color w:val="000000"/>
                <w:lang w:eastAsia="es-CO"/>
              </w:rPr>
              <w:t>Apoyar al Distrito de Cartagena en la implementación de medidas estructurales de reducción del riesgo de desastres</w:t>
            </w:r>
          </w:p>
        </w:tc>
      </w:tr>
      <w:tr w:rsidR="00FE5C2D" w:rsidRPr="00927C7B" w14:paraId="092209B7" w14:textId="77777777" w:rsidTr="0067633D">
        <w:trPr>
          <w:trHeight w:val="843"/>
        </w:trPr>
        <w:tc>
          <w:tcPr>
            <w:tcW w:w="4317" w:type="dxa"/>
            <w:tcBorders>
              <w:top w:val="single" w:sz="24" w:space="0" w:color="FFFFFF"/>
              <w:left w:val="single" w:sz="12" w:space="0" w:color="FFFFFF"/>
              <w:bottom w:val="single" w:sz="24" w:space="0" w:color="FFFFFF"/>
              <w:right w:val="single" w:sz="24" w:space="0" w:color="FFFFFF"/>
            </w:tcBorders>
            <w:shd w:val="clear" w:color="auto" w:fill="C6D9F1" w:themeFill="text2" w:themeFillTint="33"/>
          </w:tcPr>
          <w:p w14:paraId="50397EE9" w14:textId="77777777" w:rsidR="00FE5C2D" w:rsidRPr="00680D60" w:rsidRDefault="00FE5C2D" w:rsidP="007C151C">
            <w:pPr>
              <w:spacing w:after="0" w:line="240" w:lineRule="auto"/>
              <w:ind w:left="319" w:hanging="284"/>
              <w:rPr>
                <w:rFonts w:ascii="Arial" w:hAnsi="Arial" w:cs="Arial"/>
                <w:b/>
                <w:color w:val="000000"/>
                <w:lang w:eastAsia="es-CO"/>
              </w:rPr>
            </w:pPr>
            <w:r w:rsidRPr="00680D60">
              <w:rPr>
                <w:rFonts w:ascii="Arial" w:hAnsi="Arial" w:cs="Arial"/>
                <w:b/>
                <w:color w:val="000000"/>
                <w:lang w:eastAsia="es-CO"/>
              </w:rPr>
              <w:t xml:space="preserve">Causa Indirecta 1.1 </w:t>
            </w:r>
          </w:p>
          <w:p w14:paraId="48C699EB" w14:textId="77777777" w:rsidR="00FE5C2D" w:rsidRPr="00680D60" w:rsidRDefault="00FD0614" w:rsidP="007C151C">
            <w:pPr>
              <w:spacing w:after="0" w:line="240" w:lineRule="auto"/>
              <w:ind w:left="319"/>
              <w:rPr>
                <w:rFonts w:ascii="Arial" w:hAnsi="Arial" w:cs="Arial"/>
                <w:color w:val="000000"/>
                <w:lang w:eastAsia="es-CO"/>
              </w:rPr>
            </w:pPr>
            <w:r w:rsidRPr="00680D60">
              <w:rPr>
                <w:rFonts w:ascii="Arial" w:hAnsi="Arial" w:cs="Arial"/>
                <w:color w:val="000000"/>
                <w:lang w:eastAsia="es-CO"/>
              </w:rPr>
              <w:t>Escasos recursos financieros para la gestión del Riesgo</w:t>
            </w:r>
          </w:p>
        </w:tc>
        <w:tc>
          <w:tcPr>
            <w:tcW w:w="4700" w:type="dxa"/>
            <w:tcBorders>
              <w:top w:val="single" w:sz="24" w:space="0" w:color="FFFFFF"/>
              <w:left w:val="single" w:sz="24" w:space="0" w:color="FFFFFF"/>
              <w:bottom w:val="single" w:sz="16" w:space="0" w:color="FFFFFF"/>
              <w:right w:val="single" w:sz="12" w:space="0" w:color="FFFFFF"/>
            </w:tcBorders>
            <w:shd w:val="clear" w:color="auto" w:fill="C6D9F1" w:themeFill="text2" w:themeFillTint="33"/>
          </w:tcPr>
          <w:p w14:paraId="060BAE15" w14:textId="77777777" w:rsidR="00FE5C2D" w:rsidRPr="00680D60" w:rsidRDefault="0067633D" w:rsidP="007C151C">
            <w:pPr>
              <w:spacing w:after="0" w:line="240" w:lineRule="auto"/>
              <w:ind w:left="319" w:hanging="284"/>
              <w:rPr>
                <w:rFonts w:ascii="Arial" w:eastAsia="Arial" w:hAnsi="Arial" w:cs="Arial"/>
                <w:color w:val="000000"/>
                <w:lang w:eastAsia="es-CO"/>
              </w:rPr>
            </w:pPr>
            <w:r w:rsidRPr="00680D60">
              <w:rPr>
                <w:rFonts w:ascii="Arial" w:eastAsia="Arial" w:hAnsi="Arial" w:cs="Arial"/>
                <w:color w:val="000000"/>
                <w:lang w:eastAsia="es-CO"/>
              </w:rPr>
              <w:t>1.1</w:t>
            </w:r>
            <w:r w:rsidR="007341D4" w:rsidRPr="00680D60">
              <w:rPr>
                <w:rFonts w:ascii="Arial" w:eastAsia="Arial" w:hAnsi="Arial" w:cs="Arial"/>
                <w:color w:val="000000"/>
                <w:lang w:eastAsia="es-CO"/>
              </w:rPr>
              <w:t xml:space="preserve"> Destinar recursos para la gestión del riesgo desde la asignación presupuestal territorial. </w:t>
            </w:r>
          </w:p>
        </w:tc>
      </w:tr>
      <w:tr w:rsidR="00ED1E80" w:rsidRPr="00927C7B" w14:paraId="64DCCE1E" w14:textId="77777777" w:rsidTr="0067633D">
        <w:trPr>
          <w:trHeight w:val="558"/>
        </w:trPr>
        <w:tc>
          <w:tcPr>
            <w:tcW w:w="4317" w:type="dxa"/>
            <w:tcBorders>
              <w:top w:val="single" w:sz="24" w:space="0" w:color="FFFFFF"/>
              <w:left w:val="single" w:sz="12" w:space="0" w:color="FFFFFF"/>
              <w:bottom w:val="single" w:sz="24" w:space="0" w:color="FFFFFF"/>
              <w:right w:val="single" w:sz="24" w:space="0" w:color="FFFFFF"/>
            </w:tcBorders>
            <w:shd w:val="clear" w:color="auto" w:fill="C6D9F1" w:themeFill="text2" w:themeFillTint="33"/>
            <w:vAlign w:val="center"/>
          </w:tcPr>
          <w:p w14:paraId="79DB59CA" w14:textId="77777777" w:rsidR="00FE5C2D" w:rsidRPr="00680D60" w:rsidRDefault="00FE5C2D" w:rsidP="007C151C">
            <w:pPr>
              <w:spacing w:after="0" w:line="240" w:lineRule="auto"/>
              <w:ind w:left="319" w:hanging="284"/>
              <w:rPr>
                <w:rFonts w:ascii="Arial" w:hAnsi="Arial" w:cs="Arial"/>
                <w:b/>
                <w:color w:val="000000"/>
                <w:lang w:eastAsia="es-CO"/>
              </w:rPr>
            </w:pPr>
            <w:r w:rsidRPr="00680D60">
              <w:rPr>
                <w:rFonts w:ascii="Arial" w:hAnsi="Arial" w:cs="Arial"/>
                <w:b/>
                <w:color w:val="000000"/>
                <w:lang w:eastAsia="es-CO"/>
              </w:rPr>
              <w:t xml:space="preserve">Causa </w:t>
            </w:r>
            <w:r w:rsidR="00FD0614" w:rsidRPr="00680D60">
              <w:rPr>
                <w:rFonts w:ascii="Arial" w:hAnsi="Arial" w:cs="Arial"/>
                <w:b/>
                <w:color w:val="000000"/>
                <w:lang w:eastAsia="es-CO"/>
              </w:rPr>
              <w:t>ind</w:t>
            </w:r>
            <w:r w:rsidRPr="00680D60">
              <w:rPr>
                <w:rFonts w:ascii="Arial" w:hAnsi="Arial" w:cs="Arial"/>
                <w:b/>
                <w:color w:val="000000"/>
                <w:lang w:eastAsia="es-CO"/>
              </w:rPr>
              <w:t xml:space="preserve">irecta </w:t>
            </w:r>
            <w:r w:rsidR="00FD0614" w:rsidRPr="00680D60">
              <w:rPr>
                <w:rFonts w:ascii="Arial" w:hAnsi="Arial" w:cs="Arial"/>
                <w:b/>
                <w:color w:val="000000"/>
                <w:lang w:eastAsia="es-CO"/>
              </w:rPr>
              <w:t>1.2</w:t>
            </w:r>
            <w:r w:rsidR="00ED1E80" w:rsidRPr="00680D60">
              <w:rPr>
                <w:rFonts w:ascii="Arial" w:hAnsi="Arial" w:cs="Arial"/>
                <w:b/>
                <w:color w:val="000000"/>
                <w:lang w:eastAsia="es-CO"/>
              </w:rPr>
              <w:t xml:space="preserve">  </w:t>
            </w:r>
          </w:p>
          <w:p w14:paraId="6F108FF1" w14:textId="77777777" w:rsidR="00ED1E80" w:rsidRPr="00680D60" w:rsidRDefault="00FD0614" w:rsidP="007C151C">
            <w:pPr>
              <w:spacing w:after="0" w:line="240" w:lineRule="auto"/>
              <w:ind w:left="319"/>
              <w:rPr>
                <w:rFonts w:ascii="Arial" w:hAnsi="Arial" w:cs="Arial"/>
                <w:color w:val="000000"/>
                <w:lang w:eastAsia="es-CO"/>
              </w:rPr>
            </w:pPr>
            <w:r w:rsidRPr="00680D60">
              <w:rPr>
                <w:rFonts w:ascii="Arial" w:hAnsi="Arial" w:cs="Arial"/>
                <w:color w:val="000000"/>
                <w:lang w:eastAsia="es-CO"/>
              </w:rPr>
              <w:t>Baja capacidad técnica de la</w:t>
            </w:r>
            <w:r w:rsidR="0075076A" w:rsidRPr="00680D60">
              <w:rPr>
                <w:rFonts w:ascii="Arial" w:hAnsi="Arial" w:cs="Arial"/>
                <w:color w:val="000000"/>
                <w:lang w:eastAsia="es-CO"/>
              </w:rPr>
              <w:t xml:space="preserve"> entidad territorial</w:t>
            </w:r>
            <w:r w:rsidRPr="00680D60">
              <w:rPr>
                <w:rFonts w:ascii="Arial" w:hAnsi="Arial" w:cs="Arial"/>
                <w:color w:val="000000"/>
                <w:lang w:eastAsia="es-CO"/>
              </w:rPr>
              <w:t>.</w:t>
            </w:r>
          </w:p>
        </w:tc>
        <w:tc>
          <w:tcPr>
            <w:tcW w:w="4700" w:type="dxa"/>
            <w:tcBorders>
              <w:top w:val="single" w:sz="16" w:space="0" w:color="FFFFFF"/>
              <w:left w:val="single" w:sz="24" w:space="0" w:color="FFFFFF"/>
              <w:bottom w:val="single" w:sz="16" w:space="0" w:color="FFFFFF"/>
              <w:right w:val="single" w:sz="12" w:space="0" w:color="FFFFFF"/>
            </w:tcBorders>
            <w:shd w:val="clear" w:color="auto" w:fill="C6D9F1" w:themeFill="text2" w:themeFillTint="33"/>
          </w:tcPr>
          <w:p w14:paraId="696F109A" w14:textId="77777777" w:rsidR="00ED1E80" w:rsidRPr="00680D60" w:rsidRDefault="00ED1E80" w:rsidP="007C151C">
            <w:pPr>
              <w:spacing w:after="0" w:line="240" w:lineRule="auto"/>
              <w:ind w:left="319" w:hanging="284"/>
              <w:rPr>
                <w:rFonts w:ascii="Arial" w:hAnsi="Arial" w:cs="Arial"/>
                <w:color w:val="000000"/>
                <w:lang w:eastAsia="es-CO"/>
              </w:rPr>
            </w:pPr>
            <w:r w:rsidRPr="00680D60">
              <w:rPr>
                <w:rFonts w:ascii="Arial" w:eastAsia="Arial" w:hAnsi="Arial" w:cs="Arial"/>
                <w:color w:val="000000"/>
                <w:lang w:eastAsia="es-CO"/>
              </w:rPr>
              <w:t xml:space="preserve"> </w:t>
            </w:r>
            <w:r w:rsidR="0067633D" w:rsidRPr="00680D60">
              <w:rPr>
                <w:rFonts w:ascii="Arial" w:eastAsia="Arial" w:hAnsi="Arial" w:cs="Arial"/>
                <w:color w:val="000000"/>
                <w:lang w:eastAsia="es-CO"/>
              </w:rPr>
              <w:t>2. Fortalecer al Consejo Territorial de Gestión del Riesgo de Desastres en mecanismos de financiación.</w:t>
            </w:r>
          </w:p>
        </w:tc>
      </w:tr>
    </w:tbl>
    <w:p w14:paraId="05DC3D81" w14:textId="77777777" w:rsidR="00ED1E80" w:rsidRPr="00927C7B" w:rsidRDefault="00ED1E80" w:rsidP="007C151C">
      <w:pPr>
        <w:spacing w:after="0" w:line="240" w:lineRule="auto"/>
        <w:ind w:right="13"/>
        <w:rPr>
          <w:rFonts w:ascii="Arial" w:hAnsi="Arial" w:cs="Arial"/>
          <w:b/>
        </w:rPr>
      </w:pPr>
    </w:p>
    <w:p w14:paraId="290E7DF6" w14:textId="31149FC9" w:rsidR="009A20F7" w:rsidRDefault="00A878D2" w:rsidP="009A20F7">
      <w:pPr>
        <w:pStyle w:val="Ttulo1"/>
        <w:numPr>
          <w:ilvl w:val="0"/>
          <w:numId w:val="1"/>
        </w:numPr>
        <w:spacing w:after="0" w:line="240" w:lineRule="auto"/>
        <w:ind w:left="426" w:hanging="426"/>
        <w:jc w:val="left"/>
        <w:rPr>
          <w:color w:val="auto"/>
          <w:sz w:val="24"/>
        </w:rPr>
      </w:pPr>
      <w:bookmarkStart w:id="21" w:name="_Toc31796013"/>
      <w:r w:rsidRPr="00680D60">
        <w:rPr>
          <w:color w:val="auto"/>
          <w:sz w:val="24"/>
        </w:rPr>
        <w:t>Antecedente</w:t>
      </w:r>
      <w:bookmarkEnd w:id="21"/>
    </w:p>
    <w:p w14:paraId="7F42B2F0" w14:textId="77777777" w:rsidR="00517BCE" w:rsidRPr="00517BCE" w:rsidRDefault="00517BCE" w:rsidP="00517BCE">
      <w:pPr>
        <w:rPr>
          <w:lang w:eastAsia="es-CO"/>
        </w:rPr>
      </w:pPr>
    </w:p>
    <w:p w14:paraId="57F1FD46" w14:textId="77777777" w:rsidR="00A878D2" w:rsidRPr="00680D60" w:rsidRDefault="00A878D2" w:rsidP="007C151C">
      <w:pPr>
        <w:spacing w:after="0" w:line="240" w:lineRule="auto"/>
        <w:jc w:val="both"/>
        <w:rPr>
          <w:rFonts w:ascii="Arial" w:hAnsi="Arial" w:cs="Arial"/>
          <w:sz w:val="24"/>
        </w:rPr>
      </w:pPr>
      <w:r w:rsidRPr="00680D60">
        <w:rPr>
          <w:rFonts w:ascii="Arial" w:hAnsi="Arial" w:cs="Arial"/>
          <w:sz w:val="24"/>
        </w:rPr>
        <w:t>Problemática que se presenta actualmente en la ciudad de Cartagena:</w:t>
      </w:r>
    </w:p>
    <w:p w14:paraId="443220A5" w14:textId="77777777" w:rsidR="007C151C" w:rsidRDefault="007C151C" w:rsidP="007C151C">
      <w:pPr>
        <w:spacing w:after="0" w:line="240" w:lineRule="auto"/>
        <w:jc w:val="both"/>
        <w:rPr>
          <w:rFonts w:ascii="Arial" w:hAnsi="Arial" w:cs="Arial"/>
          <w:sz w:val="24"/>
        </w:rPr>
      </w:pPr>
    </w:p>
    <w:p w14:paraId="798E38EC" w14:textId="12C13D14" w:rsidR="00A878D2" w:rsidRDefault="00A878D2" w:rsidP="007C151C">
      <w:pPr>
        <w:spacing w:after="0" w:line="240" w:lineRule="auto"/>
        <w:jc w:val="both"/>
        <w:rPr>
          <w:rFonts w:ascii="Arial" w:hAnsi="Arial" w:cs="Arial"/>
          <w:sz w:val="24"/>
        </w:rPr>
      </w:pPr>
      <w:r w:rsidRPr="00680D60">
        <w:rPr>
          <w:rFonts w:ascii="Arial" w:hAnsi="Arial" w:cs="Arial"/>
          <w:sz w:val="24"/>
        </w:rPr>
        <w:t>Producto de la falta de mantenimiento de las estructuras existentes, se identifica una disminución de la zona de playa, caracterizada por un retroceso del borde costero hacia tierra firme. Esta circunstancia genera una amenaza que pone en riesgo estructuras viales, de servicios públicos básicos, las cuales resultan altamente vulnerables al carecer de una protección que mitigue el avance del proceso erosivo, el cual muestra alta actividad.</w:t>
      </w:r>
    </w:p>
    <w:p w14:paraId="1A50DC7E" w14:textId="77777777" w:rsidR="009A20F7" w:rsidRPr="00680D60" w:rsidRDefault="009A20F7" w:rsidP="007C151C">
      <w:pPr>
        <w:spacing w:after="0" w:line="240" w:lineRule="auto"/>
        <w:jc w:val="both"/>
        <w:rPr>
          <w:rFonts w:ascii="Arial" w:hAnsi="Arial" w:cs="Arial"/>
          <w:sz w:val="24"/>
        </w:rPr>
      </w:pPr>
    </w:p>
    <w:p w14:paraId="617E6AC3" w14:textId="77777777" w:rsidR="00A878D2" w:rsidRPr="00927C7B" w:rsidRDefault="00A878D2" w:rsidP="007C151C">
      <w:pPr>
        <w:spacing w:after="0" w:line="240" w:lineRule="auto"/>
        <w:jc w:val="center"/>
        <w:rPr>
          <w:rFonts w:ascii="Arial" w:hAnsi="Arial" w:cs="Arial"/>
        </w:rPr>
      </w:pPr>
      <w:r w:rsidRPr="00680D60">
        <w:rPr>
          <w:rFonts w:ascii="Arial" w:hAnsi="Arial" w:cs="Arial"/>
          <w:noProof/>
          <w:lang w:eastAsia="es-CO"/>
        </w:rPr>
        <w:lastRenderedPageBreak/>
        <w:drawing>
          <wp:inline distT="0" distB="0" distL="0" distR="0" wp14:anchorId="09E76BB2" wp14:editId="1E91A229">
            <wp:extent cx="2662445" cy="1794311"/>
            <wp:effectExtent l="0" t="0" r="5080" b="0"/>
            <wp:docPr id="1131" name="Imagen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2137" cy="1807582"/>
                    </a:xfrm>
                    <a:prstGeom prst="rect">
                      <a:avLst/>
                    </a:prstGeom>
                    <a:noFill/>
                    <a:ln>
                      <a:noFill/>
                    </a:ln>
                  </pic:spPr>
                </pic:pic>
              </a:graphicData>
            </a:graphic>
          </wp:inline>
        </w:drawing>
      </w:r>
      <w:r w:rsidRPr="00927C7B">
        <w:rPr>
          <w:rFonts w:ascii="Arial" w:hAnsi="Arial" w:cs="Arial"/>
        </w:rPr>
        <w:t xml:space="preserve">  </w:t>
      </w:r>
      <w:r w:rsidRPr="00680D60">
        <w:rPr>
          <w:rFonts w:ascii="Arial" w:hAnsi="Arial" w:cs="Arial"/>
          <w:noProof/>
          <w:lang w:eastAsia="es-CO"/>
        </w:rPr>
        <w:drawing>
          <wp:inline distT="0" distB="0" distL="0" distR="0" wp14:anchorId="4923994A" wp14:editId="3022D248">
            <wp:extent cx="2655570" cy="1804946"/>
            <wp:effectExtent l="0" t="0" r="0" b="5080"/>
            <wp:docPr id="1130" name="Imagen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0264" cy="1808136"/>
                    </a:xfrm>
                    <a:prstGeom prst="rect">
                      <a:avLst/>
                    </a:prstGeom>
                    <a:noFill/>
                    <a:ln>
                      <a:noFill/>
                    </a:ln>
                  </pic:spPr>
                </pic:pic>
              </a:graphicData>
            </a:graphic>
          </wp:inline>
        </w:drawing>
      </w:r>
    </w:p>
    <w:p w14:paraId="32E017DF" w14:textId="77777777" w:rsidR="00A878D2" w:rsidRPr="00927C7B" w:rsidRDefault="00A878D2" w:rsidP="007C151C">
      <w:pPr>
        <w:spacing w:after="0" w:line="240" w:lineRule="auto"/>
        <w:jc w:val="center"/>
        <w:rPr>
          <w:rFonts w:ascii="Arial" w:hAnsi="Arial" w:cs="Arial"/>
        </w:rPr>
      </w:pPr>
      <w:r w:rsidRPr="00680D60">
        <w:rPr>
          <w:rFonts w:ascii="Arial" w:hAnsi="Arial" w:cs="Arial"/>
          <w:noProof/>
          <w:lang w:eastAsia="es-CO"/>
        </w:rPr>
        <w:drawing>
          <wp:inline distT="0" distB="0" distL="0" distR="0" wp14:anchorId="5C883A32" wp14:editId="0FAAAB33">
            <wp:extent cx="2663104" cy="1705619"/>
            <wp:effectExtent l="0" t="0" r="4445" b="8890"/>
            <wp:docPr id="1129" name="Imagen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1552" cy="1711029"/>
                    </a:xfrm>
                    <a:prstGeom prst="rect">
                      <a:avLst/>
                    </a:prstGeom>
                    <a:noFill/>
                    <a:ln>
                      <a:noFill/>
                    </a:ln>
                  </pic:spPr>
                </pic:pic>
              </a:graphicData>
            </a:graphic>
          </wp:inline>
        </w:drawing>
      </w:r>
      <w:r w:rsidRPr="00927C7B">
        <w:rPr>
          <w:rFonts w:ascii="Arial" w:hAnsi="Arial" w:cs="Arial"/>
        </w:rPr>
        <w:t xml:space="preserve">  </w:t>
      </w:r>
      <w:r w:rsidRPr="00680D60">
        <w:rPr>
          <w:rFonts w:ascii="Arial" w:hAnsi="Arial" w:cs="Arial"/>
          <w:noProof/>
          <w:lang w:eastAsia="es-CO"/>
        </w:rPr>
        <w:drawing>
          <wp:inline distT="0" distB="0" distL="0" distR="0" wp14:anchorId="79B252B8" wp14:editId="1241B9F0">
            <wp:extent cx="2655570" cy="1741335"/>
            <wp:effectExtent l="0" t="0" r="0" b="0"/>
            <wp:docPr id="1128" name="Imagen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9750" cy="1744076"/>
                    </a:xfrm>
                    <a:prstGeom prst="rect">
                      <a:avLst/>
                    </a:prstGeom>
                    <a:noFill/>
                    <a:ln>
                      <a:noFill/>
                    </a:ln>
                  </pic:spPr>
                </pic:pic>
              </a:graphicData>
            </a:graphic>
          </wp:inline>
        </w:drawing>
      </w:r>
    </w:p>
    <w:p w14:paraId="5A00840D" w14:textId="77777777" w:rsidR="00A878D2" w:rsidRPr="000A67AD" w:rsidRDefault="00A878D2" w:rsidP="007C151C">
      <w:pPr>
        <w:spacing w:after="0" w:line="240" w:lineRule="auto"/>
        <w:ind w:left="360"/>
        <w:jc w:val="center"/>
        <w:rPr>
          <w:rFonts w:ascii="Arial" w:hAnsi="Arial" w:cs="Arial"/>
          <w:sz w:val="18"/>
        </w:rPr>
      </w:pPr>
      <w:r w:rsidRPr="000A67AD">
        <w:rPr>
          <w:rFonts w:ascii="Arial" w:hAnsi="Arial" w:cs="Arial"/>
          <w:b/>
          <w:sz w:val="18"/>
        </w:rPr>
        <w:t>Imágenes No. 1, 2, 3 y 4</w:t>
      </w:r>
      <w:r w:rsidRPr="000A67AD">
        <w:rPr>
          <w:rFonts w:ascii="Arial" w:hAnsi="Arial" w:cs="Arial"/>
          <w:sz w:val="18"/>
        </w:rPr>
        <w:t xml:space="preserve"> – Estado Actual Sector Túnel de Crespo – Marbella</w:t>
      </w:r>
    </w:p>
    <w:p w14:paraId="5C79F8D9" w14:textId="77777777" w:rsidR="001877D0" w:rsidRPr="001877D0" w:rsidRDefault="001877D0" w:rsidP="007C151C">
      <w:pPr>
        <w:spacing w:after="0" w:line="240" w:lineRule="auto"/>
        <w:jc w:val="both"/>
        <w:rPr>
          <w:rFonts w:ascii="Arial" w:hAnsi="Arial" w:cs="Arial"/>
        </w:rPr>
      </w:pPr>
    </w:p>
    <w:p w14:paraId="2BF08B9A" w14:textId="15C6558D" w:rsidR="00A878D2" w:rsidRDefault="00A878D2" w:rsidP="007C151C">
      <w:pPr>
        <w:spacing w:after="0" w:line="240" w:lineRule="auto"/>
        <w:jc w:val="both"/>
        <w:rPr>
          <w:rFonts w:ascii="Arial" w:hAnsi="Arial" w:cs="Arial"/>
          <w:sz w:val="24"/>
        </w:rPr>
      </w:pPr>
      <w:r w:rsidRPr="00680D60">
        <w:rPr>
          <w:rFonts w:ascii="Arial" w:hAnsi="Arial" w:cs="Arial"/>
          <w:sz w:val="24"/>
        </w:rPr>
        <w:t>En las imágenes 1, 2, 3 y 4 se observan las características de las afectaciones, en las cuales se puede ver que la línea de playa se encuentra muy próxima a la estructura de la vía, con lo cual el fenómeno de erosión costero incidirá directamente en la estructura vial debilitándola y generando una condición de riesgo de falla de la banca de la vía.</w:t>
      </w:r>
    </w:p>
    <w:p w14:paraId="74CCC222" w14:textId="77777777" w:rsidR="007C151C" w:rsidRPr="00680D60" w:rsidRDefault="007C151C" w:rsidP="007C151C">
      <w:pPr>
        <w:spacing w:after="0" w:line="240" w:lineRule="auto"/>
        <w:jc w:val="both"/>
        <w:rPr>
          <w:rFonts w:ascii="Arial" w:hAnsi="Arial" w:cs="Arial"/>
          <w:sz w:val="24"/>
        </w:rPr>
      </w:pPr>
    </w:p>
    <w:p w14:paraId="184F67C8" w14:textId="77777777" w:rsidR="00A878D2" w:rsidRPr="00680D60" w:rsidRDefault="00A878D2" w:rsidP="007C151C">
      <w:pPr>
        <w:spacing w:after="0" w:line="240" w:lineRule="auto"/>
        <w:jc w:val="both"/>
        <w:rPr>
          <w:rFonts w:ascii="Arial" w:hAnsi="Arial" w:cs="Arial"/>
          <w:sz w:val="24"/>
        </w:rPr>
      </w:pPr>
      <w:r w:rsidRPr="00680D60">
        <w:rPr>
          <w:rFonts w:ascii="Arial" w:hAnsi="Arial" w:cs="Arial"/>
          <w:sz w:val="24"/>
        </w:rPr>
        <w:t>Así mismo, ante el avance del proceso erosivo, las redes de servicios públicos, han quedado expuestas, con el respectivo riesgo de daño, lo cual acarrearía fallas en los servicios públicos básicos, afectando varios sectores de la ciudad de Cartagena.</w:t>
      </w:r>
    </w:p>
    <w:p w14:paraId="7CBE31F5" w14:textId="77777777" w:rsidR="007C151C" w:rsidRDefault="007C151C" w:rsidP="007C151C">
      <w:pPr>
        <w:spacing w:after="0" w:line="240" w:lineRule="auto"/>
        <w:jc w:val="both"/>
        <w:rPr>
          <w:rFonts w:ascii="Arial" w:hAnsi="Arial" w:cs="Arial"/>
          <w:sz w:val="24"/>
        </w:rPr>
      </w:pPr>
    </w:p>
    <w:p w14:paraId="5CF34B3B" w14:textId="5625A1D4" w:rsidR="00A878D2" w:rsidRDefault="00A878D2" w:rsidP="007C151C">
      <w:pPr>
        <w:spacing w:after="0" w:line="240" w:lineRule="auto"/>
        <w:jc w:val="both"/>
        <w:rPr>
          <w:rFonts w:ascii="Arial" w:hAnsi="Arial" w:cs="Arial"/>
          <w:sz w:val="24"/>
        </w:rPr>
      </w:pPr>
      <w:r w:rsidRPr="00680D60">
        <w:rPr>
          <w:rFonts w:ascii="Arial" w:hAnsi="Arial" w:cs="Arial"/>
          <w:sz w:val="24"/>
        </w:rPr>
        <w:t>En éste sector, se localiza el punto de ingreso a la ciudad de los cables interoceánicos de fibra óptica y telecomunicaciones, los cuales, según lo expuesto por el municipio, se encuentran localizados a una profundidad del orden de 2.0m del terreno actual; la persistencia del fenómeno de erosión costera, puede generar problemas de inestabilidad en las estructuras que conforman los cruces hacia zona firme de estos elementos, con el riesgo asociado a una posible falla de las mismas con el consecuente daño de esta infraestructura, la cual generaría un colapso de los sistemas de comunicación y transmisión de datos a nivel internacional.</w:t>
      </w:r>
    </w:p>
    <w:p w14:paraId="3DEA0744" w14:textId="77777777" w:rsidR="007C151C" w:rsidRPr="00680D60" w:rsidRDefault="007C151C" w:rsidP="007C151C">
      <w:pPr>
        <w:spacing w:after="0" w:line="240" w:lineRule="auto"/>
        <w:jc w:val="both"/>
        <w:rPr>
          <w:rFonts w:ascii="Arial" w:hAnsi="Arial" w:cs="Arial"/>
          <w:sz w:val="24"/>
        </w:rPr>
      </w:pPr>
    </w:p>
    <w:p w14:paraId="39783588" w14:textId="622D14AC" w:rsidR="00A878D2" w:rsidRDefault="00A878D2" w:rsidP="007C151C">
      <w:pPr>
        <w:spacing w:after="0" w:line="240" w:lineRule="auto"/>
        <w:jc w:val="both"/>
        <w:rPr>
          <w:rFonts w:ascii="Arial" w:hAnsi="Arial" w:cs="Arial"/>
          <w:sz w:val="24"/>
        </w:rPr>
      </w:pPr>
      <w:r w:rsidRPr="00680D60">
        <w:rPr>
          <w:rFonts w:ascii="Arial" w:hAnsi="Arial" w:cs="Arial"/>
          <w:sz w:val="24"/>
        </w:rPr>
        <w:t xml:space="preserve">En el sector contiguo al centro histórico de la ciudad de Cartagena, tan cómo se puede apreciar en las imágenes 5 y 6, el proceso erosivo costero, denota un riesgo de afectación de la estructura vial, el cual adicionalmente por la falta de una adecuada protección costera, ante el choque directo de las olas contra el borde </w:t>
      </w:r>
      <w:r w:rsidRPr="00680D60">
        <w:rPr>
          <w:rFonts w:ascii="Arial" w:hAnsi="Arial" w:cs="Arial"/>
          <w:sz w:val="24"/>
        </w:rPr>
        <w:lastRenderedPageBreak/>
        <w:t>costero genera la invasión de las aguas marinas hacía la vía disminuyendo la calidad de la superficie por la cual transitan los vehículos generando un riesgo de ocurrencia de accidentes de tránsito.</w:t>
      </w:r>
    </w:p>
    <w:p w14:paraId="767F0750" w14:textId="77777777" w:rsidR="000A67AD" w:rsidRPr="00680D60" w:rsidRDefault="000A67AD" w:rsidP="007C151C">
      <w:pPr>
        <w:spacing w:after="0" w:line="240" w:lineRule="auto"/>
        <w:jc w:val="both"/>
        <w:rPr>
          <w:rFonts w:ascii="Arial" w:hAnsi="Arial" w:cs="Arial"/>
          <w:sz w:val="24"/>
        </w:rPr>
      </w:pPr>
    </w:p>
    <w:p w14:paraId="4EA6CBF9" w14:textId="77777777" w:rsidR="00A878D2" w:rsidRPr="00927C7B" w:rsidRDefault="00A878D2" w:rsidP="007C151C">
      <w:pPr>
        <w:spacing w:after="0" w:line="240" w:lineRule="auto"/>
        <w:jc w:val="center"/>
        <w:rPr>
          <w:rFonts w:ascii="Arial" w:hAnsi="Arial" w:cs="Arial"/>
        </w:rPr>
      </w:pPr>
      <w:r w:rsidRPr="00680D60">
        <w:rPr>
          <w:rFonts w:ascii="Arial" w:hAnsi="Arial" w:cs="Arial"/>
          <w:noProof/>
          <w:lang w:eastAsia="es-CO"/>
        </w:rPr>
        <w:drawing>
          <wp:inline distT="0" distB="0" distL="0" distR="0" wp14:anchorId="5C591313" wp14:editId="603DB457">
            <wp:extent cx="2655570" cy="1979930"/>
            <wp:effectExtent l="0" t="0" r="0" b="1270"/>
            <wp:docPr id="1127" name="Imagen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5570" cy="1979930"/>
                    </a:xfrm>
                    <a:prstGeom prst="rect">
                      <a:avLst/>
                    </a:prstGeom>
                    <a:noFill/>
                    <a:ln>
                      <a:noFill/>
                    </a:ln>
                  </pic:spPr>
                </pic:pic>
              </a:graphicData>
            </a:graphic>
          </wp:inline>
        </w:drawing>
      </w:r>
      <w:r w:rsidRPr="00927C7B">
        <w:rPr>
          <w:rFonts w:ascii="Arial" w:hAnsi="Arial" w:cs="Arial"/>
        </w:rPr>
        <w:t xml:space="preserve">  </w:t>
      </w:r>
      <w:r w:rsidRPr="00680D60">
        <w:rPr>
          <w:rFonts w:ascii="Arial" w:hAnsi="Arial" w:cs="Arial"/>
          <w:noProof/>
          <w:lang w:eastAsia="es-CO"/>
        </w:rPr>
        <w:drawing>
          <wp:inline distT="0" distB="0" distL="0" distR="0" wp14:anchorId="3A3C51C9" wp14:editId="371A603D">
            <wp:extent cx="2655570" cy="1979930"/>
            <wp:effectExtent l="0" t="0" r="0" b="1270"/>
            <wp:docPr id="1126" name="Imagen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5570" cy="1979930"/>
                    </a:xfrm>
                    <a:prstGeom prst="rect">
                      <a:avLst/>
                    </a:prstGeom>
                    <a:noFill/>
                    <a:ln>
                      <a:noFill/>
                    </a:ln>
                  </pic:spPr>
                </pic:pic>
              </a:graphicData>
            </a:graphic>
          </wp:inline>
        </w:drawing>
      </w:r>
    </w:p>
    <w:p w14:paraId="6FEBE326" w14:textId="707803C3" w:rsidR="00A878D2" w:rsidRDefault="00A878D2" w:rsidP="007C151C">
      <w:pPr>
        <w:spacing w:after="0" w:line="240" w:lineRule="auto"/>
        <w:ind w:left="360"/>
        <w:jc w:val="center"/>
        <w:rPr>
          <w:rFonts w:ascii="Arial" w:hAnsi="Arial" w:cs="Arial"/>
          <w:sz w:val="18"/>
        </w:rPr>
      </w:pPr>
      <w:r w:rsidRPr="000A67AD">
        <w:rPr>
          <w:rFonts w:ascii="Arial" w:hAnsi="Arial" w:cs="Arial"/>
          <w:b/>
          <w:sz w:val="18"/>
        </w:rPr>
        <w:t>Imágenes No. 5 y 6</w:t>
      </w:r>
      <w:r w:rsidRPr="000A67AD">
        <w:rPr>
          <w:rFonts w:ascii="Arial" w:hAnsi="Arial" w:cs="Arial"/>
          <w:sz w:val="18"/>
        </w:rPr>
        <w:t xml:space="preserve"> – Estado Actual Sector Centro Histórico</w:t>
      </w:r>
    </w:p>
    <w:p w14:paraId="4735488D" w14:textId="77777777" w:rsidR="000A67AD" w:rsidRPr="000A67AD" w:rsidRDefault="000A67AD" w:rsidP="007C151C">
      <w:pPr>
        <w:spacing w:after="0" w:line="240" w:lineRule="auto"/>
        <w:ind w:left="360"/>
        <w:jc w:val="center"/>
        <w:rPr>
          <w:rFonts w:ascii="Arial" w:hAnsi="Arial" w:cs="Arial"/>
          <w:sz w:val="18"/>
        </w:rPr>
      </w:pPr>
    </w:p>
    <w:p w14:paraId="1A71EA84" w14:textId="521B2A90" w:rsidR="00A878D2" w:rsidRDefault="00A878D2" w:rsidP="007C151C">
      <w:pPr>
        <w:spacing w:after="0" w:line="240" w:lineRule="auto"/>
        <w:jc w:val="both"/>
        <w:rPr>
          <w:rFonts w:ascii="Arial" w:hAnsi="Arial" w:cs="Arial"/>
          <w:sz w:val="24"/>
        </w:rPr>
      </w:pPr>
      <w:r w:rsidRPr="00680D60">
        <w:rPr>
          <w:rFonts w:ascii="Arial" w:hAnsi="Arial" w:cs="Arial"/>
          <w:sz w:val="24"/>
        </w:rPr>
        <w:t>En el sector del Barrio Bocagrande, se presenta quizá, la afectación más significativa. Se tiene un sector bastante afectado por el proceso erosivo costero, el cual aparte de presentar un alto riesgo de afectación de la estructura vial de la carrera 1, ha dejado a la vista el tubo matriz del acueducto de la ciudad que abastece los sectores de Bocagrande, El Laguito y Castillo Grande. Esta tubería se encuentra expuesta y puede quedar sin soporte e incluso ser atacada por los efectos corrosivos del agua del mar, como también por efecto de posibles impactos de rocas y restos de material del andén que puede generar afectación directa de la tubería.</w:t>
      </w:r>
    </w:p>
    <w:p w14:paraId="773CC13B" w14:textId="77777777" w:rsidR="007C151C" w:rsidRPr="00680D60" w:rsidRDefault="007C151C" w:rsidP="007C151C">
      <w:pPr>
        <w:spacing w:after="0" w:line="240" w:lineRule="auto"/>
        <w:jc w:val="both"/>
        <w:rPr>
          <w:rFonts w:ascii="Arial" w:hAnsi="Arial" w:cs="Arial"/>
          <w:sz w:val="24"/>
        </w:rPr>
      </w:pPr>
    </w:p>
    <w:p w14:paraId="66FD5209" w14:textId="77777777" w:rsidR="00A878D2" w:rsidRPr="00927C7B" w:rsidRDefault="00A878D2" w:rsidP="007C151C">
      <w:pPr>
        <w:spacing w:after="0" w:line="240" w:lineRule="auto"/>
        <w:jc w:val="center"/>
        <w:rPr>
          <w:rFonts w:ascii="Arial" w:hAnsi="Arial" w:cs="Arial"/>
        </w:rPr>
      </w:pPr>
      <w:r w:rsidRPr="00680D60">
        <w:rPr>
          <w:rFonts w:ascii="Arial" w:hAnsi="Arial" w:cs="Arial"/>
          <w:noProof/>
          <w:lang w:eastAsia="es-CO"/>
        </w:rPr>
        <w:drawing>
          <wp:inline distT="0" distB="0" distL="0" distR="0" wp14:anchorId="09EAE44C" wp14:editId="1344ECD0">
            <wp:extent cx="2655570" cy="1979930"/>
            <wp:effectExtent l="0" t="0" r="0" b="1270"/>
            <wp:docPr id="1125" name="Imagen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5570" cy="1979930"/>
                    </a:xfrm>
                    <a:prstGeom prst="rect">
                      <a:avLst/>
                    </a:prstGeom>
                    <a:noFill/>
                    <a:ln>
                      <a:noFill/>
                    </a:ln>
                  </pic:spPr>
                </pic:pic>
              </a:graphicData>
            </a:graphic>
          </wp:inline>
        </w:drawing>
      </w:r>
      <w:r w:rsidRPr="00927C7B">
        <w:rPr>
          <w:rFonts w:ascii="Arial" w:hAnsi="Arial" w:cs="Arial"/>
        </w:rPr>
        <w:t xml:space="preserve">  </w:t>
      </w:r>
      <w:r w:rsidRPr="00680D60">
        <w:rPr>
          <w:rFonts w:ascii="Arial" w:hAnsi="Arial" w:cs="Arial"/>
          <w:noProof/>
          <w:lang w:eastAsia="es-CO"/>
        </w:rPr>
        <w:drawing>
          <wp:inline distT="0" distB="0" distL="0" distR="0" wp14:anchorId="563D99B0" wp14:editId="143DE2A3">
            <wp:extent cx="2655570" cy="1979930"/>
            <wp:effectExtent l="0" t="0" r="0" b="1270"/>
            <wp:docPr id="1124" name="Imagen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5570" cy="1979930"/>
                    </a:xfrm>
                    <a:prstGeom prst="rect">
                      <a:avLst/>
                    </a:prstGeom>
                    <a:noFill/>
                    <a:ln>
                      <a:noFill/>
                    </a:ln>
                  </pic:spPr>
                </pic:pic>
              </a:graphicData>
            </a:graphic>
          </wp:inline>
        </w:drawing>
      </w:r>
    </w:p>
    <w:p w14:paraId="1F410401" w14:textId="77777777" w:rsidR="00A878D2" w:rsidRPr="000A67AD" w:rsidRDefault="00A878D2" w:rsidP="007C151C">
      <w:pPr>
        <w:spacing w:after="0" w:line="240" w:lineRule="auto"/>
        <w:ind w:left="360"/>
        <w:jc w:val="center"/>
        <w:rPr>
          <w:rFonts w:ascii="Arial" w:hAnsi="Arial" w:cs="Arial"/>
          <w:sz w:val="18"/>
        </w:rPr>
      </w:pPr>
      <w:r w:rsidRPr="000A67AD">
        <w:rPr>
          <w:rFonts w:ascii="Arial" w:hAnsi="Arial" w:cs="Arial"/>
          <w:b/>
          <w:bCs/>
          <w:sz w:val="18"/>
        </w:rPr>
        <w:t xml:space="preserve">Imágenes No. 7 y 8 – </w:t>
      </w:r>
      <w:r w:rsidRPr="000A67AD">
        <w:rPr>
          <w:rFonts w:ascii="Arial" w:hAnsi="Arial" w:cs="Arial"/>
          <w:sz w:val="18"/>
        </w:rPr>
        <w:t>Estado Actual entrada sector de Bocagrande</w:t>
      </w:r>
    </w:p>
    <w:p w14:paraId="1C4360F3" w14:textId="77777777" w:rsidR="00A878D2" w:rsidRPr="001877D0" w:rsidRDefault="00A878D2" w:rsidP="007C151C">
      <w:pPr>
        <w:spacing w:after="0" w:line="240" w:lineRule="auto"/>
        <w:ind w:left="360"/>
        <w:rPr>
          <w:rFonts w:ascii="Arial" w:hAnsi="Arial" w:cs="Arial"/>
        </w:rPr>
      </w:pPr>
    </w:p>
    <w:p w14:paraId="5FEB01CC" w14:textId="749EE377" w:rsidR="00A878D2" w:rsidRDefault="00A878D2" w:rsidP="007C151C">
      <w:pPr>
        <w:spacing w:after="0" w:line="240" w:lineRule="auto"/>
        <w:jc w:val="both"/>
        <w:rPr>
          <w:rFonts w:ascii="Arial" w:hAnsi="Arial" w:cs="Arial"/>
          <w:sz w:val="24"/>
        </w:rPr>
      </w:pPr>
      <w:r w:rsidRPr="00680D60">
        <w:rPr>
          <w:rFonts w:ascii="Arial" w:hAnsi="Arial" w:cs="Arial"/>
          <w:sz w:val="24"/>
        </w:rPr>
        <w:t>En las imágenes 7 y 8, aparte de evidenciar la gran afectación de infraestructura de servicios públicos básicos, se evidencia claramente la proximidad de la línea de costa con la estructura de la vía correspondiente a la carrera 1.</w:t>
      </w:r>
    </w:p>
    <w:p w14:paraId="0E89483D" w14:textId="77777777" w:rsidR="00C22294" w:rsidRPr="00680D60" w:rsidRDefault="00C22294" w:rsidP="007C151C">
      <w:pPr>
        <w:spacing w:after="0" w:line="240" w:lineRule="auto"/>
        <w:jc w:val="both"/>
        <w:rPr>
          <w:rFonts w:ascii="Arial" w:hAnsi="Arial" w:cs="Arial"/>
          <w:sz w:val="24"/>
        </w:rPr>
      </w:pPr>
    </w:p>
    <w:p w14:paraId="7D869C80" w14:textId="3167440F" w:rsidR="00A878D2" w:rsidRDefault="00A878D2" w:rsidP="007C151C">
      <w:pPr>
        <w:spacing w:after="0" w:line="240" w:lineRule="auto"/>
        <w:jc w:val="both"/>
        <w:rPr>
          <w:rFonts w:ascii="Arial" w:hAnsi="Arial" w:cs="Arial"/>
          <w:sz w:val="24"/>
        </w:rPr>
      </w:pPr>
      <w:r w:rsidRPr="00680D60">
        <w:rPr>
          <w:rFonts w:ascii="Arial" w:hAnsi="Arial" w:cs="Arial"/>
          <w:sz w:val="24"/>
        </w:rPr>
        <w:t xml:space="preserve">Teniendo en cuenta el fenómeno de mar de leva y la proximidad de la línea de costa con la vía principal, es muy </w:t>
      </w:r>
      <w:r w:rsidR="000A67AD" w:rsidRPr="00680D60">
        <w:rPr>
          <w:rFonts w:ascii="Arial" w:hAnsi="Arial" w:cs="Arial"/>
          <w:sz w:val="24"/>
        </w:rPr>
        <w:t>común ver</w:t>
      </w:r>
      <w:r w:rsidRPr="00680D60">
        <w:rPr>
          <w:rFonts w:ascii="Arial" w:hAnsi="Arial" w:cs="Arial"/>
          <w:sz w:val="24"/>
        </w:rPr>
        <w:t xml:space="preserve"> el ingreso del mar a la ciudad, es un </w:t>
      </w:r>
      <w:r w:rsidRPr="00680D60">
        <w:rPr>
          <w:rFonts w:ascii="Arial" w:hAnsi="Arial" w:cs="Arial"/>
          <w:sz w:val="24"/>
        </w:rPr>
        <w:lastRenderedPageBreak/>
        <w:t>fenómeno que cada vez cobra más fuerza y genera un riesgo alto de pérdida de tierra firme en la zona urbana ante las consecuencias en el aumento del nivel del mar con ocasión del cambio climático.</w:t>
      </w:r>
    </w:p>
    <w:p w14:paraId="379E9A18" w14:textId="77777777" w:rsidR="00922208" w:rsidRPr="00680D60" w:rsidRDefault="00922208" w:rsidP="007C151C">
      <w:pPr>
        <w:spacing w:after="0" w:line="240" w:lineRule="auto"/>
        <w:jc w:val="both"/>
        <w:rPr>
          <w:rFonts w:ascii="Arial" w:hAnsi="Arial" w:cs="Arial"/>
          <w:sz w:val="24"/>
        </w:rPr>
      </w:pPr>
    </w:p>
    <w:p w14:paraId="11D38E58" w14:textId="77777777" w:rsidR="00A878D2" w:rsidRPr="00927C7B" w:rsidRDefault="00A878D2" w:rsidP="007C151C">
      <w:pPr>
        <w:spacing w:after="0" w:line="240" w:lineRule="auto"/>
        <w:jc w:val="center"/>
        <w:rPr>
          <w:rFonts w:ascii="Arial" w:hAnsi="Arial" w:cs="Arial"/>
        </w:rPr>
      </w:pPr>
      <w:r w:rsidRPr="00680D60">
        <w:rPr>
          <w:rFonts w:ascii="Arial" w:hAnsi="Arial" w:cs="Arial"/>
          <w:noProof/>
          <w:lang w:eastAsia="es-CO"/>
        </w:rPr>
        <w:drawing>
          <wp:inline distT="0" distB="0" distL="0" distR="0" wp14:anchorId="252C37B2" wp14:editId="2C616F26">
            <wp:extent cx="2663825" cy="1979930"/>
            <wp:effectExtent l="0" t="0" r="3175" b="1270"/>
            <wp:docPr id="1123" name="Imagen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825" cy="1979930"/>
                    </a:xfrm>
                    <a:prstGeom prst="rect">
                      <a:avLst/>
                    </a:prstGeom>
                    <a:noFill/>
                    <a:ln>
                      <a:noFill/>
                    </a:ln>
                  </pic:spPr>
                </pic:pic>
              </a:graphicData>
            </a:graphic>
          </wp:inline>
        </w:drawing>
      </w:r>
      <w:r w:rsidRPr="00927C7B">
        <w:rPr>
          <w:rFonts w:ascii="Arial" w:hAnsi="Arial" w:cs="Arial"/>
        </w:rPr>
        <w:t xml:space="preserve">  </w:t>
      </w:r>
      <w:r w:rsidRPr="00680D60">
        <w:rPr>
          <w:rFonts w:ascii="Arial" w:hAnsi="Arial" w:cs="Arial"/>
          <w:noProof/>
          <w:lang w:eastAsia="es-CO"/>
        </w:rPr>
        <w:drawing>
          <wp:inline distT="0" distB="0" distL="0" distR="0" wp14:anchorId="30F1C339" wp14:editId="45DB20F2">
            <wp:extent cx="2655570" cy="1979930"/>
            <wp:effectExtent l="0" t="0" r="0" b="1270"/>
            <wp:docPr id="1122" name="Imagen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5570" cy="1979930"/>
                    </a:xfrm>
                    <a:prstGeom prst="rect">
                      <a:avLst/>
                    </a:prstGeom>
                    <a:noFill/>
                    <a:ln>
                      <a:noFill/>
                    </a:ln>
                  </pic:spPr>
                </pic:pic>
              </a:graphicData>
            </a:graphic>
          </wp:inline>
        </w:drawing>
      </w:r>
    </w:p>
    <w:p w14:paraId="7C08795E" w14:textId="77777777" w:rsidR="00A878D2" w:rsidRPr="000A67AD" w:rsidRDefault="00A878D2" w:rsidP="007C151C">
      <w:pPr>
        <w:spacing w:after="0" w:line="240" w:lineRule="auto"/>
        <w:ind w:left="360"/>
        <w:jc w:val="center"/>
        <w:rPr>
          <w:rFonts w:ascii="Arial" w:hAnsi="Arial" w:cs="Arial"/>
          <w:sz w:val="18"/>
        </w:rPr>
      </w:pPr>
      <w:r w:rsidRPr="000A67AD">
        <w:rPr>
          <w:rFonts w:ascii="Arial" w:hAnsi="Arial" w:cs="Arial"/>
          <w:b/>
          <w:bCs/>
          <w:sz w:val="18"/>
        </w:rPr>
        <w:t xml:space="preserve">Imágenes No. 9 y 10 – </w:t>
      </w:r>
      <w:r w:rsidRPr="000A67AD">
        <w:rPr>
          <w:rFonts w:ascii="Arial" w:hAnsi="Arial" w:cs="Arial"/>
          <w:sz w:val="18"/>
        </w:rPr>
        <w:t>Ingreso de las aguas del mar a la vía</w:t>
      </w:r>
    </w:p>
    <w:p w14:paraId="62FB7FE2" w14:textId="77777777" w:rsidR="00687D94" w:rsidRDefault="00687D94" w:rsidP="007C151C">
      <w:pPr>
        <w:spacing w:after="0" w:line="240" w:lineRule="auto"/>
        <w:jc w:val="both"/>
        <w:rPr>
          <w:rFonts w:ascii="Arial" w:hAnsi="Arial" w:cs="Arial"/>
          <w:sz w:val="24"/>
        </w:rPr>
      </w:pPr>
    </w:p>
    <w:p w14:paraId="61ECA790" w14:textId="77777777" w:rsidR="00A878D2" w:rsidRPr="00680D60" w:rsidRDefault="00A878D2" w:rsidP="007C151C">
      <w:pPr>
        <w:spacing w:after="0" w:line="240" w:lineRule="auto"/>
        <w:jc w:val="both"/>
        <w:rPr>
          <w:rFonts w:ascii="Arial" w:hAnsi="Arial" w:cs="Arial"/>
          <w:sz w:val="24"/>
        </w:rPr>
      </w:pPr>
      <w:r w:rsidRPr="00680D60">
        <w:rPr>
          <w:rFonts w:ascii="Arial" w:hAnsi="Arial" w:cs="Arial"/>
          <w:sz w:val="24"/>
        </w:rPr>
        <w:t>Hacia el sector Nor – Occidental del Barrio Bocagrande, se observa la fuerza del fenómeno erosivo y tanto los habitantes del sector como también las compañías hoteleras, han dispuesto barreras artesanales, tendientes a minimizar el avance del proceso erosivo hacia la zona firme, tal y como se muestra en las imágenes 11 y 12.</w:t>
      </w:r>
    </w:p>
    <w:p w14:paraId="4B04C529" w14:textId="77777777" w:rsidR="00A878D2" w:rsidRPr="00927C7B" w:rsidRDefault="00A878D2" w:rsidP="007C151C">
      <w:pPr>
        <w:spacing w:after="0" w:line="240" w:lineRule="auto"/>
        <w:ind w:left="360" w:hanging="360"/>
        <w:rPr>
          <w:rFonts w:ascii="Arial" w:hAnsi="Arial" w:cs="Arial"/>
        </w:rPr>
      </w:pPr>
      <w:r w:rsidRPr="00680D60">
        <w:rPr>
          <w:rFonts w:ascii="Arial" w:hAnsi="Arial" w:cs="Arial"/>
          <w:noProof/>
          <w:lang w:eastAsia="es-CO"/>
        </w:rPr>
        <w:drawing>
          <wp:inline distT="0" distB="0" distL="0" distR="0" wp14:anchorId="028BC972" wp14:editId="47BBD29C">
            <wp:extent cx="2655570" cy="1979930"/>
            <wp:effectExtent l="0" t="0" r="0" b="1270"/>
            <wp:docPr id="1121" name="Imagen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5570" cy="1979930"/>
                    </a:xfrm>
                    <a:prstGeom prst="rect">
                      <a:avLst/>
                    </a:prstGeom>
                    <a:noFill/>
                    <a:ln>
                      <a:noFill/>
                    </a:ln>
                  </pic:spPr>
                </pic:pic>
              </a:graphicData>
            </a:graphic>
          </wp:inline>
        </w:drawing>
      </w:r>
      <w:r w:rsidRPr="00927C7B">
        <w:rPr>
          <w:rFonts w:ascii="Arial" w:hAnsi="Arial" w:cs="Arial"/>
        </w:rPr>
        <w:t xml:space="preserve">  </w:t>
      </w:r>
      <w:r w:rsidRPr="00680D60">
        <w:rPr>
          <w:rFonts w:ascii="Arial" w:hAnsi="Arial" w:cs="Arial"/>
          <w:noProof/>
          <w:lang w:eastAsia="es-CO"/>
        </w:rPr>
        <w:drawing>
          <wp:inline distT="0" distB="0" distL="0" distR="0" wp14:anchorId="0B8B8D5C" wp14:editId="03BAAF02">
            <wp:extent cx="2655570" cy="1979930"/>
            <wp:effectExtent l="0" t="0" r="0" b="1270"/>
            <wp:docPr id="1120" name="Imagen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5570" cy="1979930"/>
                    </a:xfrm>
                    <a:prstGeom prst="rect">
                      <a:avLst/>
                    </a:prstGeom>
                    <a:noFill/>
                    <a:ln>
                      <a:noFill/>
                    </a:ln>
                  </pic:spPr>
                </pic:pic>
              </a:graphicData>
            </a:graphic>
          </wp:inline>
        </w:drawing>
      </w:r>
    </w:p>
    <w:p w14:paraId="110C92BC" w14:textId="77777777" w:rsidR="00A878D2" w:rsidRPr="000A67AD" w:rsidRDefault="00A878D2" w:rsidP="007C151C">
      <w:pPr>
        <w:spacing w:after="0" w:line="240" w:lineRule="auto"/>
        <w:ind w:left="360"/>
        <w:jc w:val="center"/>
        <w:rPr>
          <w:rFonts w:ascii="Arial" w:hAnsi="Arial" w:cs="Arial"/>
          <w:sz w:val="18"/>
        </w:rPr>
      </w:pPr>
      <w:r w:rsidRPr="000A67AD">
        <w:rPr>
          <w:rFonts w:ascii="Arial" w:hAnsi="Arial" w:cs="Arial"/>
          <w:b/>
          <w:bCs/>
          <w:sz w:val="18"/>
        </w:rPr>
        <w:t>Imágenes No. 11 y 12</w:t>
      </w:r>
    </w:p>
    <w:p w14:paraId="2A65EBCC" w14:textId="77777777" w:rsidR="00A878D2" w:rsidRPr="00680D60" w:rsidRDefault="00A878D2" w:rsidP="007C151C">
      <w:pPr>
        <w:spacing w:after="0" w:line="240" w:lineRule="auto"/>
        <w:rPr>
          <w:rFonts w:ascii="Arial" w:hAnsi="Arial" w:cs="Arial"/>
          <w:i/>
          <w:sz w:val="24"/>
        </w:rPr>
      </w:pPr>
    </w:p>
    <w:p w14:paraId="1D4D8A50" w14:textId="77777777" w:rsidR="001E1AF0" w:rsidRPr="00680D60" w:rsidRDefault="001E1AF0" w:rsidP="007C151C">
      <w:pPr>
        <w:pStyle w:val="Ttulo1"/>
        <w:numPr>
          <w:ilvl w:val="0"/>
          <w:numId w:val="1"/>
        </w:numPr>
        <w:spacing w:after="0" w:line="240" w:lineRule="auto"/>
        <w:ind w:left="426" w:right="852" w:hanging="426"/>
        <w:jc w:val="left"/>
        <w:rPr>
          <w:color w:val="auto"/>
          <w:sz w:val="24"/>
        </w:rPr>
      </w:pPr>
      <w:bookmarkStart w:id="22" w:name="_Toc31796014"/>
      <w:r w:rsidRPr="00680D60">
        <w:rPr>
          <w:color w:val="auto"/>
          <w:sz w:val="24"/>
        </w:rPr>
        <w:t>Alternativas de la solución</w:t>
      </w:r>
      <w:bookmarkEnd w:id="22"/>
    </w:p>
    <w:p w14:paraId="54C600C0" w14:textId="19D5D8C5" w:rsidR="00EA47BB" w:rsidRPr="00517BCE" w:rsidRDefault="001E1AF0" w:rsidP="00517BCE">
      <w:pPr>
        <w:pStyle w:val="Ttulo2"/>
        <w:numPr>
          <w:ilvl w:val="1"/>
          <w:numId w:val="1"/>
        </w:numPr>
        <w:spacing w:before="0" w:line="240" w:lineRule="auto"/>
        <w:rPr>
          <w:rFonts w:ascii="Arial" w:hAnsi="Arial" w:cs="Arial"/>
          <w:color w:val="000000" w:themeColor="text1"/>
          <w:sz w:val="24"/>
          <w:szCs w:val="22"/>
        </w:rPr>
      </w:pPr>
      <w:bookmarkStart w:id="23" w:name="_Toc31796015"/>
      <w:r w:rsidRPr="00680D60">
        <w:rPr>
          <w:rFonts w:ascii="Arial" w:hAnsi="Arial" w:cs="Arial"/>
          <w:color w:val="000000" w:themeColor="text1"/>
          <w:sz w:val="24"/>
          <w:szCs w:val="22"/>
        </w:rPr>
        <w:t>Alternativas de la solución</w:t>
      </w:r>
      <w:r w:rsidR="000C2401" w:rsidRPr="00680D60">
        <w:rPr>
          <w:rFonts w:ascii="Arial" w:hAnsi="Arial" w:cs="Arial"/>
          <w:color w:val="000000" w:themeColor="text1"/>
          <w:sz w:val="24"/>
          <w:szCs w:val="22"/>
        </w:rPr>
        <w:t xml:space="preserve"> #1</w:t>
      </w:r>
      <w:bookmarkEnd w:id="23"/>
    </w:p>
    <w:tbl>
      <w:tblPr>
        <w:tblStyle w:val="TableGrid"/>
        <w:tblW w:w="5000" w:type="pct"/>
        <w:jc w:val="center"/>
        <w:tblInd w:w="0" w:type="dxa"/>
        <w:tblCellMar>
          <w:top w:w="66" w:type="dxa"/>
          <w:left w:w="39" w:type="dxa"/>
          <w:right w:w="84" w:type="dxa"/>
        </w:tblCellMar>
        <w:tblLook w:val="04A0" w:firstRow="1" w:lastRow="0" w:firstColumn="1" w:lastColumn="0" w:noHBand="0" w:noVBand="1"/>
      </w:tblPr>
      <w:tblGrid>
        <w:gridCol w:w="5060"/>
        <w:gridCol w:w="2231"/>
        <w:gridCol w:w="1527"/>
      </w:tblGrid>
      <w:tr w:rsidR="00EA47BB" w:rsidRPr="00927C7B" w14:paraId="77518236" w14:textId="77777777" w:rsidTr="00656BAF">
        <w:trPr>
          <w:trHeight w:val="480"/>
          <w:jc w:val="center"/>
        </w:trPr>
        <w:tc>
          <w:tcPr>
            <w:tcW w:w="2869" w:type="pct"/>
            <w:tcBorders>
              <w:top w:val="single" w:sz="8" w:space="0" w:color="FFFFFF"/>
              <w:left w:val="single" w:sz="8" w:space="0" w:color="FFFFFF"/>
              <w:bottom w:val="single" w:sz="8" w:space="0" w:color="FFFFFF"/>
              <w:right w:val="single" w:sz="8" w:space="0" w:color="FFFFFF"/>
            </w:tcBorders>
            <w:shd w:val="clear" w:color="auto" w:fill="002060"/>
            <w:vAlign w:val="center"/>
          </w:tcPr>
          <w:p w14:paraId="4B17B192" w14:textId="77777777" w:rsidR="00EA47BB" w:rsidRPr="00927C7B" w:rsidRDefault="00EA47BB" w:rsidP="007C151C">
            <w:pPr>
              <w:spacing w:after="0" w:line="240" w:lineRule="auto"/>
              <w:ind w:left="45"/>
              <w:jc w:val="center"/>
              <w:rPr>
                <w:rFonts w:ascii="Arial" w:hAnsi="Arial" w:cs="Arial"/>
              </w:rPr>
            </w:pPr>
            <w:r w:rsidRPr="00927C7B">
              <w:rPr>
                <w:rFonts w:ascii="Arial" w:eastAsia="Arial" w:hAnsi="Arial" w:cs="Arial"/>
                <w:b/>
                <w:color w:val="FFFFFF"/>
              </w:rPr>
              <w:t>Nombre de la alternativa</w:t>
            </w:r>
          </w:p>
        </w:tc>
        <w:tc>
          <w:tcPr>
            <w:tcW w:w="1265" w:type="pct"/>
            <w:tcBorders>
              <w:top w:val="single" w:sz="8" w:space="0" w:color="FFFFFF"/>
              <w:left w:val="single" w:sz="8" w:space="0" w:color="FFFFFF"/>
              <w:bottom w:val="single" w:sz="8" w:space="0" w:color="FFFFFF"/>
              <w:right w:val="single" w:sz="8" w:space="0" w:color="FFFFFF"/>
            </w:tcBorders>
            <w:shd w:val="clear" w:color="auto" w:fill="002060"/>
            <w:vAlign w:val="center"/>
          </w:tcPr>
          <w:p w14:paraId="6704167D" w14:textId="77777777" w:rsidR="00EA47BB" w:rsidRPr="00927C7B" w:rsidRDefault="00EA47BB" w:rsidP="007C151C">
            <w:pPr>
              <w:spacing w:after="0" w:line="240" w:lineRule="auto"/>
              <w:ind w:left="442" w:hanging="400"/>
              <w:jc w:val="center"/>
              <w:rPr>
                <w:rFonts w:ascii="Arial" w:hAnsi="Arial" w:cs="Arial"/>
              </w:rPr>
            </w:pPr>
            <w:r w:rsidRPr="00927C7B">
              <w:rPr>
                <w:rFonts w:ascii="Arial" w:eastAsia="Arial" w:hAnsi="Arial" w:cs="Arial"/>
                <w:b/>
                <w:color w:val="FFFFFF"/>
              </w:rPr>
              <w:t>Se evaluará con esta herramienta</w:t>
            </w:r>
          </w:p>
        </w:tc>
        <w:tc>
          <w:tcPr>
            <w:tcW w:w="866" w:type="pct"/>
            <w:tcBorders>
              <w:top w:val="single" w:sz="8" w:space="0" w:color="FFFFFF"/>
              <w:left w:val="single" w:sz="8" w:space="0" w:color="FFFFFF"/>
              <w:bottom w:val="single" w:sz="8" w:space="0" w:color="FFFFFF"/>
              <w:right w:val="single" w:sz="8" w:space="0" w:color="FFFFFF"/>
            </w:tcBorders>
            <w:shd w:val="clear" w:color="auto" w:fill="002060"/>
            <w:vAlign w:val="center"/>
          </w:tcPr>
          <w:p w14:paraId="22DF9B32" w14:textId="77777777" w:rsidR="00EA47BB" w:rsidRPr="00927C7B" w:rsidRDefault="00EA47BB" w:rsidP="007C151C">
            <w:pPr>
              <w:spacing w:after="0" w:line="240" w:lineRule="auto"/>
              <w:ind w:left="47"/>
              <w:jc w:val="center"/>
              <w:rPr>
                <w:rFonts w:ascii="Arial" w:hAnsi="Arial" w:cs="Arial"/>
              </w:rPr>
            </w:pPr>
            <w:r w:rsidRPr="00927C7B">
              <w:rPr>
                <w:rFonts w:ascii="Arial" w:eastAsia="Arial" w:hAnsi="Arial" w:cs="Arial"/>
                <w:b/>
                <w:color w:val="FFFFFF"/>
              </w:rPr>
              <w:t>Estado</w:t>
            </w:r>
          </w:p>
        </w:tc>
      </w:tr>
      <w:tr w:rsidR="00EA47BB" w:rsidRPr="00927C7B" w14:paraId="14986561" w14:textId="77777777" w:rsidTr="00656BAF">
        <w:trPr>
          <w:trHeight w:val="338"/>
          <w:jc w:val="center"/>
        </w:trPr>
        <w:tc>
          <w:tcPr>
            <w:tcW w:w="2869" w:type="pct"/>
            <w:tcBorders>
              <w:top w:val="single" w:sz="8" w:space="0" w:color="FFFFFF"/>
              <w:left w:val="single" w:sz="8" w:space="0" w:color="FFFFFF"/>
              <w:bottom w:val="single" w:sz="8" w:space="0" w:color="FFFFFF"/>
              <w:right w:val="single" w:sz="8" w:space="0" w:color="FFFFFF"/>
            </w:tcBorders>
            <w:shd w:val="clear" w:color="auto" w:fill="C6D9F1" w:themeFill="text2" w:themeFillTint="33"/>
          </w:tcPr>
          <w:p w14:paraId="0CFD428A" w14:textId="77777777" w:rsidR="00EA47BB" w:rsidRPr="00927C7B" w:rsidRDefault="0055228F" w:rsidP="007C151C">
            <w:pPr>
              <w:spacing w:after="0" w:line="240" w:lineRule="auto"/>
              <w:ind w:right="13"/>
              <w:jc w:val="both"/>
              <w:rPr>
                <w:rFonts w:ascii="Arial" w:hAnsi="Arial" w:cs="Arial"/>
              </w:rPr>
            </w:pPr>
            <w:r w:rsidRPr="00680D60">
              <w:rPr>
                <w:rFonts w:ascii="Arial" w:hAnsi="Arial" w:cs="Arial"/>
              </w:rPr>
              <w:t>Fortalecimiento de la reducción del riesgo de desastres en el marco de la ley 1523 de 2012, por fenómeno de erosión costera en la ciudad de Cartagena</w:t>
            </w:r>
          </w:p>
        </w:tc>
        <w:tc>
          <w:tcPr>
            <w:tcW w:w="1265" w:type="pct"/>
            <w:tcBorders>
              <w:top w:val="single" w:sz="8" w:space="0" w:color="FFFFFF"/>
              <w:left w:val="single" w:sz="8" w:space="0" w:color="FFFFFF"/>
              <w:bottom w:val="single" w:sz="8" w:space="0" w:color="FFFFFF"/>
              <w:right w:val="single" w:sz="8" w:space="0" w:color="FFFFFF"/>
            </w:tcBorders>
            <w:shd w:val="clear" w:color="auto" w:fill="C6D9F1" w:themeFill="text2" w:themeFillTint="33"/>
          </w:tcPr>
          <w:p w14:paraId="6AEE516A" w14:textId="77777777" w:rsidR="00EA47BB" w:rsidRPr="00927C7B" w:rsidRDefault="00EA47BB" w:rsidP="007C151C">
            <w:pPr>
              <w:spacing w:after="0" w:line="240" w:lineRule="auto"/>
              <w:rPr>
                <w:rFonts w:ascii="Arial" w:hAnsi="Arial" w:cs="Arial"/>
              </w:rPr>
            </w:pPr>
            <w:r w:rsidRPr="00927C7B">
              <w:rPr>
                <w:rFonts w:ascii="Arial" w:eastAsia="Arial" w:hAnsi="Arial" w:cs="Arial"/>
              </w:rPr>
              <w:t>Si</w:t>
            </w:r>
          </w:p>
        </w:tc>
        <w:tc>
          <w:tcPr>
            <w:tcW w:w="866" w:type="pct"/>
            <w:tcBorders>
              <w:top w:val="single" w:sz="8" w:space="0" w:color="FFFFFF"/>
              <w:left w:val="single" w:sz="8" w:space="0" w:color="FFFFFF"/>
              <w:bottom w:val="single" w:sz="8" w:space="0" w:color="FFFFFF"/>
              <w:right w:val="single" w:sz="8" w:space="0" w:color="FFFFFF"/>
            </w:tcBorders>
            <w:shd w:val="clear" w:color="auto" w:fill="C6D9F1" w:themeFill="text2" w:themeFillTint="33"/>
          </w:tcPr>
          <w:p w14:paraId="53B652EE" w14:textId="77777777" w:rsidR="00EA47BB" w:rsidRPr="00927C7B" w:rsidRDefault="00EA47BB" w:rsidP="007C151C">
            <w:pPr>
              <w:spacing w:after="0" w:line="240" w:lineRule="auto"/>
              <w:ind w:left="1"/>
              <w:rPr>
                <w:rFonts w:ascii="Arial" w:hAnsi="Arial" w:cs="Arial"/>
              </w:rPr>
            </w:pPr>
            <w:r w:rsidRPr="00927C7B">
              <w:rPr>
                <w:rFonts w:ascii="Arial" w:eastAsia="Arial" w:hAnsi="Arial" w:cs="Arial"/>
              </w:rPr>
              <w:t>Completo</w:t>
            </w:r>
          </w:p>
        </w:tc>
      </w:tr>
    </w:tbl>
    <w:p w14:paraId="357609D0" w14:textId="77777777" w:rsidR="00EA47BB" w:rsidRPr="00927C7B" w:rsidRDefault="00EA47BB" w:rsidP="007C151C">
      <w:pPr>
        <w:spacing w:after="0" w:line="240" w:lineRule="auto"/>
        <w:ind w:right="13"/>
        <w:rPr>
          <w:rFonts w:ascii="Arial" w:hAnsi="Arial" w:cs="Arial"/>
          <w:b/>
        </w:rPr>
      </w:pPr>
    </w:p>
    <w:p w14:paraId="0C6346A9" w14:textId="77777777" w:rsidR="0088570A" w:rsidRDefault="0088570A" w:rsidP="007C151C">
      <w:pPr>
        <w:spacing w:after="0" w:line="240" w:lineRule="auto"/>
        <w:jc w:val="both"/>
        <w:rPr>
          <w:rFonts w:ascii="Arial" w:hAnsi="Arial" w:cs="Arial"/>
          <w:sz w:val="24"/>
        </w:rPr>
      </w:pPr>
      <w:r w:rsidRPr="00680D60">
        <w:rPr>
          <w:rFonts w:ascii="Arial" w:hAnsi="Arial" w:cs="Arial"/>
          <w:sz w:val="24"/>
        </w:rPr>
        <w:t>La Unidad Nacional para la Gestión del Riesgo de Desastres tiene como objetivo dirigir la implementación de la gestión del riesgo de desastres</w:t>
      </w:r>
      <w:r w:rsidR="008563E6" w:rsidRPr="00680D60">
        <w:rPr>
          <w:rFonts w:ascii="Arial" w:hAnsi="Arial" w:cs="Arial"/>
          <w:sz w:val="24"/>
        </w:rPr>
        <w:t xml:space="preserve"> en el país, </w:t>
      </w:r>
      <w:r w:rsidRPr="00680D60">
        <w:rPr>
          <w:rFonts w:ascii="Arial" w:hAnsi="Arial" w:cs="Arial"/>
          <w:sz w:val="24"/>
        </w:rPr>
        <w:t>y coordinar el funcionamiento y el desarrollo continuo del Sistema Nacional para la Gestión del Riesgo de Desastres.</w:t>
      </w:r>
    </w:p>
    <w:p w14:paraId="11DB0E14" w14:textId="3747CBD3" w:rsidR="007C151C" w:rsidRPr="00680D60" w:rsidRDefault="007C151C" w:rsidP="007C151C">
      <w:pPr>
        <w:spacing w:after="0" w:line="240" w:lineRule="auto"/>
        <w:jc w:val="both"/>
        <w:rPr>
          <w:rFonts w:ascii="Arial" w:hAnsi="Arial" w:cs="Arial"/>
          <w:sz w:val="24"/>
        </w:rPr>
      </w:pPr>
    </w:p>
    <w:p w14:paraId="579A698E" w14:textId="43A51750" w:rsidR="0088570A" w:rsidRDefault="004C5DED" w:rsidP="007C151C">
      <w:pPr>
        <w:spacing w:after="0" w:line="240" w:lineRule="auto"/>
        <w:jc w:val="both"/>
        <w:rPr>
          <w:rFonts w:ascii="Arial" w:hAnsi="Arial" w:cs="Arial"/>
          <w:sz w:val="24"/>
        </w:rPr>
      </w:pPr>
      <w:r w:rsidRPr="00680D60">
        <w:rPr>
          <w:rFonts w:ascii="Arial" w:hAnsi="Arial" w:cs="Arial"/>
          <w:sz w:val="24"/>
        </w:rPr>
        <w:t>E</w:t>
      </w:r>
      <w:r w:rsidR="0088570A" w:rsidRPr="00680D60">
        <w:rPr>
          <w:rFonts w:ascii="Arial" w:hAnsi="Arial" w:cs="Arial"/>
          <w:sz w:val="24"/>
        </w:rPr>
        <w:t>n términos de la Gestión del Riesgo de Desastres, el país creo mediante el Decreto Ley 1547 de 1984, modificado por el Decreto Ley 919 de 1989 y a su vez por la Ley 1523 de 2012, el Fondo Nacional de Calamidades (En adelante Fondo Nacional de Gestión del Riesgo de Desastres) como una cuenta especial de la Nación con independencia patrimonial, administrativa, contable y estadística, conforme a los dispuesto por dicho Decreto, el cual es el principal mecanismo financiador de las intervenciones en gestión del riesgo de desastres.</w:t>
      </w:r>
    </w:p>
    <w:p w14:paraId="2F7C3905" w14:textId="77777777" w:rsidR="00C22294" w:rsidRPr="00680D60" w:rsidRDefault="00C22294" w:rsidP="007C151C">
      <w:pPr>
        <w:spacing w:after="0" w:line="240" w:lineRule="auto"/>
        <w:jc w:val="both"/>
        <w:rPr>
          <w:rFonts w:ascii="Arial" w:hAnsi="Arial" w:cs="Arial"/>
          <w:sz w:val="24"/>
        </w:rPr>
      </w:pPr>
    </w:p>
    <w:p w14:paraId="59D05436" w14:textId="1BB7D661" w:rsidR="0088570A" w:rsidRDefault="0088570A" w:rsidP="007C151C">
      <w:pPr>
        <w:spacing w:after="0" w:line="240" w:lineRule="auto"/>
        <w:jc w:val="both"/>
        <w:rPr>
          <w:rFonts w:ascii="Arial" w:hAnsi="Arial" w:cs="Arial"/>
          <w:sz w:val="24"/>
        </w:rPr>
      </w:pPr>
      <w:r w:rsidRPr="00680D60">
        <w:rPr>
          <w:rFonts w:ascii="Arial" w:hAnsi="Arial" w:cs="Arial"/>
          <w:sz w:val="24"/>
        </w:rPr>
        <w:t xml:space="preserve">Por su parte, el proceso de reducción del riesgo de desastres se encuentra dirigido a modificar o disminuir las condiciones de riesgo existentes, entiéndase: mitigación del riesgo y a evitar nuevo riesgo en el territorio, entiéndase: prevención del riesgo. La reducción contempla la ejecución de medidas de mitigación y prevención que se adoptan con antelación para reducir la amenaza, la exposición y disminuir la vulnerabilidad de las personas, los medios de subsistencia, los bienes, la infraestructura y los recursos ambientales, para evitar o minimizar los daños y pérdidas en caso de </w:t>
      </w:r>
      <w:r w:rsidR="002040CD" w:rsidRPr="00680D60">
        <w:rPr>
          <w:rFonts w:ascii="Arial" w:hAnsi="Arial" w:cs="Arial"/>
          <w:sz w:val="24"/>
        </w:rPr>
        <w:t>alguno de los riesgos a los cuales se está expuesto</w:t>
      </w:r>
      <w:r w:rsidRPr="00680D60">
        <w:rPr>
          <w:rFonts w:ascii="Arial" w:hAnsi="Arial" w:cs="Arial"/>
          <w:sz w:val="24"/>
        </w:rPr>
        <w:t>.</w:t>
      </w:r>
    </w:p>
    <w:p w14:paraId="76A81B28" w14:textId="77777777" w:rsidR="007C151C" w:rsidRPr="00680D60" w:rsidRDefault="007C151C" w:rsidP="007C151C">
      <w:pPr>
        <w:spacing w:after="0" w:line="240" w:lineRule="auto"/>
        <w:jc w:val="both"/>
        <w:rPr>
          <w:rFonts w:ascii="Arial" w:hAnsi="Arial" w:cs="Arial"/>
          <w:sz w:val="24"/>
        </w:rPr>
      </w:pPr>
    </w:p>
    <w:p w14:paraId="283B7D7A" w14:textId="4CB03AE3" w:rsidR="0088570A" w:rsidRDefault="002040CD" w:rsidP="007C151C">
      <w:pPr>
        <w:spacing w:after="0" w:line="240" w:lineRule="auto"/>
        <w:jc w:val="both"/>
        <w:rPr>
          <w:rFonts w:ascii="Arial" w:hAnsi="Arial" w:cs="Arial"/>
          <w:sz w:val="24"/>
        </w:rPr>
      </w:pPr>
      <w:r w:rsidRPr="00680D60">
        <w:rPr>
          <w:rFonts w:ascii="Arial" w:hAnsi="Arial" w:cs="Arial"/>
          <w:sz w:val="24"/>
        </w:rPr>
        <w:t>E</w:t>
      </w:r>
      <w:r w:rsidR="0088570A" w:rsidRPr="00680D60">
        <w:rPr>
          <w:rFonts w:ascii="Arial" w:hAnsi="Arial" w:cs="Arial"/>
          <w:sz w:val="24"/>
        </w:rPr>
        <w:t xml:space="preserve">s importante señalar </w:t>
      </w:r>
      <w:r w:rsidR="009A20F7" w:rsidRPr="00680D60">
        <w:rPr>
          <w:rFonts w:ascii="Arial" w:hAnsi="Arial" w:cs="Arial"/>
          <w:sz w:val="24"/>
        </w:rPr>
        <w:t>que,</w:t>
      </w:r>
      <w:r w:rsidR="0088570A" w:rsidRPr="00680D60">
        <w:rPr>
          <w:rFonts w:ascii="Arial" w:hAnsi="Arial" w:cs="Arial"/>
          <w:sz w:val="24"/>
        </w:rPr>
        <w:t xml:space="preserve"> si bien existen diferentes medidas dirigidas a la reducción del riesgo tales como el desarrollo de actividades de Conocimiento del Riesgo, medidas de intervención correctiva y decisiones de ordenamiento territorial, este proyecto se encuentra dirigido específicamente a apoyar financieramente intervenciones de iniciativa territorial que mitiguen los riesgos a los que se encuentra expuesta la población, a fin </w:t>
      </w:r>
      <w:r w:rsidRPr="00680D60">
        <w:rPr>
          <w:rFonts w:ascii="Arial" w:hAnsi="Arial" w:cs="Arial"/>
          <w:sz w:val="24"/>
        </w:rPr>
        <w:t xml:space="preserve">que </w:t>
      </w:r>
      <w:r w:rsidR="0088570A" w:rsidRPr="00680D60">
        <w:rPr>
          <w:rFonts w:ascii="Arial" w:hAnsi="Arial" w:cs="Arial"/>
          <w:sz w:val="24"/>
        </w:rPr>
        <w:t>esta condición sea superada.</w:t>
      </w:r>
    </w:p>
    <w:p w14:paraId="73E6892C" w14:textId="77777777" w:rsidR="001D6EDB" w:rsidRPr="00680D60" w:rsidRDefault="001D6EDB" w:rsidP="007C151C">
      <w:pPr>
        <w:spacing w:after="0" w:line="240" w:lineRule="auto"/>
        <w:jc w:val="both"/>
        <w:rPr>
          <w:rFonts w:ascii="Arial" w:hAnsi="Arial" w:cs="Arial"/>
          <w:sz w:val="24"/>
        </w:rPr>
      </w:pPr>
    </w:p>
    <w:p w14:paraId="7883D099" w14:textId="2A26B828" w:rsidR="001D6EDB" w:rsidRDefault="0088570A" w:rsidP="007C151C">
      <w:pPr>
        <w:spacing w:after="0" w:line="240" w:lineRule="auto"/>
        <w:jc w:val="both"/>
        <w:rPr>
          <w:rFonts w:ascii="Arial" w:hAnsi="Arial" w:cs="Arial"/>
          <w:sz w:val="24"/>
        </w:rPr>
      </w:pPr>
      <w:r w:rsidRPr="00680D60">
        <w:rPr>
          <w:rFonts w:ascii="Arial" w:hAnsi="Arial" w:cs="Arial"/>
          <w:sz w:val="24"/>
        </w:rPr>
        <w:t xml:space="preserve">De esta manera y dado que las necesidades de implementación de medidas de intervención correctiva en el territorio colombiano son bastante elevadas, hecho que se ve reflejado en la gran cantidad de solicitudes de apoyo efectuadas por los entes territoriales a la Unidad, a fin de atender no solo situaciones de desastre, sino también para la ejecución de actividades de inversión de </w:t>
      </w:r>
      <w:r w:rsidR="002040CD" w:rsidRPr="00680D60">
        <w:rPr>
          <w:rFonts w:ascii="Arial" w:hAnsi="Arial" w:cs="Arial"/>
          <w:sz w:val="24"/>
        </w:rPr>
        <w:t>reducción del riesgo, encaminada</w:t>
      </w:r>
      <w:r w:rsidRPr="00680D60">
        <w:rPr>
          <w:rFonts w:ascii="Arial" w:hAnsi="Arial" w:cs="Arial"/>
          <w:sz w:val="24"/>
        </w:rPr>
        <w:t>s a la prevención y mitigación del riesgo a nive</w:t>
      </w:r>
      <w:r w:rsidR="002040CD" w:rsidRPr="00680D60">
        <w:rPr>
          <w:rFonts w:ascii="Arial" w:hAnsi="Arial" w:cs="Arial"/>
          <w:sz w:val="24"/>
        </w:rPr>
        <w:t>l nacional y territorial, la</w:t>
      </w:r>
      <w:r w:rsidRPr="00680D60">
        <w:rPr>
          <w:rFonts w:ascii="Arial" w:hAnsi="Arial" w:cs="Arial"/>
          <w:sz w:val="24"/>
        </w:rPr>
        <w:t>s cuales surten un proceso de priorización dada la condición limitada de los recursos del FNGRD.</w:t>
      </w:r>
    </w:p>
    <w:p w14:paraId="2A739C4B" w14:textId="77777777" w:rsidR="007C151C" w:rsidRPr="00680D60" w:rsidRDefault="007C151C" w:rsidP="007C151C">
      <w:pPr>
        <w:spacing w:after="0" w:line="240" w:lineRule="auto"/>
        <w:jc w:val="both"/>
        <w:rPr>
          <w:rFonts w:ascii="Arial" w:hAnsi="Arial" w:cs="Arial"/>
          <w:sz w:val="24"/>
        </w:rPr>
      </w:pPr>
    </w:p>
    <w:p w14:paraId="54F4690A" w14:textId="77F37FEA" w:rsidR="002040CD" w:rsidRDefault="0088570A" w:rsidP="007C151C">
      <w:pPr>
        <w:spacing w:after="0" w:line="240" w:lineRule="auto"/>
        <w:jc w:val="both"/>
        <w:rPr>
          <w:rFonts w:ascii="Arial" w:hAnsi="Arial" w:cs="Arial"/>
          <w:sz w:val="24"/>
        </w:rPr>
      </w:pPr>
      <w:r w:rsidRPr="00680D60">
        <w:rPr>
          <w:rFonts w:ascii="Arial" w:hAnsi="Arial" w:cs="Arial"/>
          <w:sz w:val="24"/>
        </w:rPr>
        <w:t xml:space="preserve">Es de señalar que actualmente el Fondo Nacional de Gestión del Riesgo de Desastres recibe recursos del Presupuesto General de la Nación a través de asignaciones de presupuesto a la Unidad Nacional para la Gestión del Riesgo de Desastres por Gastos de Funcionamiento. Sin embargo, los recursos asignados son invertidos </w:t>
      </w:r>
      <w:r w:rsidR="002040CD" w:rsidRPr="00680D60">
        <w:rPr>
          <w:rFonts w:ascii="Arial" w:hAnsi="Arial" w:cs="Arial"/>
          <w:sz w:val="24"/>
        </w:rPr>
        <w:t xml:space="preserve">en </w:t>
      </w:r>
      <w:r w:rsidR="00C22294" w:rsidRPr="00680D60">
        <w:rPr>
          <w:rFonts w:ascii="Arial" w:hAnsi="Arial" w:cs="Arial"/>
          <w:sz w:val="24"/>
        </w:rPr>
        <w:t>todos los procesos</w:t>
      </w:r>
      <w:r w:rsidR="002040CD" w:rsidRPr="00680D60">
        <w:rPr>
          <w:rFonts w:ascii="Arial" w:hAnsi="Arial" w:cs="Arial"/>
          <w:sz w:val="24"/>
        </w:rPr>
        <w:t xml:space="preserve"> de la Gestión del Riesgo de Desastres, de esta </w:t>
      </w:r>
      <w:r w:rsidR="002040CD" w:rsidRPr="00680D60">
        <w:rPr>
          <w:rFonts w:ascii="Arial" w:hAnsi="Arial" w:cs="Arial"/>
          <w:sz w:val="24"/>
        </w:rPr>
        <w:lastRenderedPageBreak/>
        <w:t>manera se limitan las inversiones en intervenciones estructurales para la mitigación del riesgo de desastres.</w:t>
      </w:r>
    </w:p>
    <w:p w14:paraId="79A991DB" w14:textId="77777777" w:rsidR="00C22294" w:rsidRPr="00680D60" w:rsidRDefault="00C22294" w:rsidP="007C151C">
      <w:pPr>
        <w:spacing w:after="0" w:line="240" w:lineRule="auto"/>
        <w:jc w:val="both"/>
        <w:rPr>
          <w:rFonts w:ascii="Arial" w:hAnsi="Arial" w:cs="Arial"/>
          <w:sz w:val="24"/>
        </w:rPr>
      </w:pPr>
    </w:p>
    <w:p w14:paraId="3F6E7495" w14:textId="77777777" w:rsidR="0088570A" w:rsidRDefault="0088570A" w:rsidP="007C151C">
      <w:pPr>
        <w:spacing w:after="0" w:line="240" w:lineRule="auto"/>
        <w:jc w:val="both"/>
        <w:rPr>
          <w:rFonts w:ascii="Arial" w:hAnsi="Arial" w:cs="Arial"/>
          <w:sz w:val="24"/>
        </w:rPr>
      </w:pPr>
      <w:r w:rsidRPr="00680D60">
        <w:rPr>
          <w:rFonts w:ascii="Arial" w:hAnsi="Arial" w:cs="Arial"/>
          <w:sz w:val="24"/>
        </w:rPr>
        <w:t>Por lo anterior, es de señalar que la Unidad efectúa la priorización de proyectos de inversión a ser financiados por parte del FNGRD, a fin de realizar su viabilización técnica y financiera mediante criterios estratégicos establecidos por la Unidad para la intervención a n</w:t>
      </w:r>
      <w:r w:rsidR="002040CD" w:rsidRPr="00680D60">
        <w:rPr>
          <w:rFonts w:ascii="Arial" w:hAnsi="Arial" w:cs="Arial"/>
          <w:sz w:val="24"/>
        </w:rPr>
        <w:t>ivel territorial</w:t>
      </w:r>
      <w:r w:rsidR="00C2157E" w:rsidRPr="00680D60">
        <w:rPr>
          <w:rFonts w:ascii="Arial" w:hAnsi="Arial" w:cs="Arial"/>
          <w:sz w:val="24"/>
        </w:rPr>
        <w:t>.</w:t>
      </w:r>
    </w:p>
    <w:p w14:paraId="1A062345" w14:textId="77777777" w:rsidR="001D6EDB" w:rsidRPr="00680D60" w:rsidRDefault="001D6EDB" w:rsidP="007C151C">
      <w:pPr>
        <w:spacing w:after="0" w:line="240" w:lineRule="auto"/>
        <w:jc w:val="both"/>
        <w:rPr>
          <w:rFonts w:ascii="Arial" w:hAnsi="Arial" w:cs="Arial"/>
          <w:sz w:val="24"/>
        </w:rPr>
      </w:pPr>
    </w:p>
    <w:p w14:paraId="0B7B4AB4" w14:textId="77777777" w:rsidR="0088570A" w:rsidRDefault="0088570A" w:rsidP="007C151C">
      <w:pPr>
        <w:spacing w:after="0" w:line="240" w:lineRule="auto"/>
        <w:jc w:val="both"/>
        <w:rPr>
          <w:rFonts w:ascii="Arial" w:hAnsi="Arial" w:cs="Arial"/>
          <w:sz w:val="24"/>
        </w:rPr>
      </w:pPr>
      <w:r w:rsidRPr="00680D60">
        <w:rPr>
          <w:rFonts w:ascii="Arial" w:hAnsi="Arial" w:cs="Arial"/>
          <w:sz w:val="24"/>
        </w:rPr>
        <w:t xml:space="preserve">De esta manera, una vez las intervenciones son </w:t>
      </w:r>
      <w:r w:rsidR="00C2157E" w:rsidRPr="00680D60">
        <w:rPr>
          <w:rFonts w:ascii="Arial" w:hAnsi="Arial" w:cs="Arial"/>
          <w:sz w:val="24"/>
        </w:rPr>
        <w:t xml:space="preserve">viabilizadas, </w:t>
      </w:r>
      <w:r w:rsidRPr="00680D60">
        <w:rPr>
          <w:rFonts w:ascii="Arial" w:hAnsi="Arial" w:cs="Arial"/>
          <w:sz w:val="24"/>
        </w:rPr>
        <w:t>priorizadas y aprobadas</w:t>
      </w:r>
      <w:r w:rsidR="00C2157E" w:rsidRPr="00680D60">
        <w:rPr>
          <w:rStyle w:val="Refdenotaalpie"/>
          <w:rFonts w:ascii="Arial" w:hAnsi="Arial" w:cs="Arial"/>
          <w:sz w:val="24"/>
        </w:rPr>
        <w:footnoteReference w:id="3"/>
      </w:r>
      <w:r w:rsidRPr="00680D60">
        <w:rPr>
          <w:rFonts w:ascii="Arial" w:hAnsi="Arial" w:cs="Arial"/>
          <w:sz w:val="24"/>
        </w:rPr>
        <w:t>, la Unidad Nacional para la Gestión del Riesgo de Desastres, a través del FNGRD, formaliza el proceso de financiación mediante la suscripción de un convenio que se realiza entre el Fondo Nacional de Gestión del Riesgo de Desastres y la entidad sectorial o territorial con la cual se va ejecutar.</w:t>
      </w:r>
    </w:p>
    <w:p w14:paraId="2D8D1FB5" w14:textId="77777777" w:rsidR="001D6EDB" w:rsidRPr="00680D60" w:rsidRDefault="001D6EDB" w:rsidP="007C151C">
      <w:pPr>
        <w:spacing w:after="0" w:line="240" w:lineRule="auto"/>
        <w:jc w:val="both"/>
        <w:rPr>
          <w:rFonts w:ascii="Arial" w:hAnsi="Arial" w:cs="Arial"/>
          <w:sz w:val="24"/>
        </w:rPr>
      </w:pPr>
    </w:p>
    <w:p w14:paraId="13ED9550" w14:textId="77777777" w:rsidR="0088570A" w:rsidRDefault="0088570A" w:rsidP="007C151C">
      <w:pPr>
        <w:spacing w:after="0" w:line="240" w:lineRule="auto"/>
        <w:jc w:val="both"/>
        <w:rPr>
          <w:rFonts w:ascii="Arial" w:hAnsi="Arial" w:cs="Arial"/>
          <w:sz w:val="24"/>
        </w:rPr>
      </w:pPr>
      <w:r w:rsidRPr="00680D60">
        <w:rPr>
          <w:rFonts w:ascii="Arial" w:hAnsi="Arial" w:cs="Arial"/>
          <w:sz w:val="24"/>
        </w:rPr>
        <w:t xml:space="preserve">Así las cosas, una vez el proyecto es viabilizado y actualizado por parte del DNP, los recursos son incorporados al presupuesto de inversión de la Unidad Nacional para la Gestión del Riesgo de Desastres a través del presente proyecto, los cuales se transfieren mediante acto administrativo al Fondo Nacional de Gestión del Riesgo de Desastres, desde donde se financian y ejecutan los proyectos de inversión presentados por las entidades sectoriales y territoriales, dando inicio al trámite precontractual y contractual para la elaboración del (los) convenio(s) y/o contrato(s) </w:t>
      </w:r>
      <w:r w:rsidR="00C2157E" w:rsidRPr="00680D60">
        <w:rPr>
          <w:rFonts w:ascii="Arial" w:hAnsi="Arial" w:cs="Arial"/>
          <w:sz w:val="24"/>
        </w:rPr>
        <w:t xml:space="preserve">derivados </w:t>
      </w:r>
      <w:r w:rsidRPr="00680D60">
        <w:rPr>
          <w:rFonts w:ascii="Arial" w:hAnsi="Arial" w:cs="Arial"/>
          <w:sz w:val="24"/>
        </w:rPr>
        <w:t>a que haya lugar para la ejecución de las obras objeto del proyecto respectivo.</w:t>
      </w:r>
    </w:p>
    <w:p w14:paraId="5EACFDB0" w14:textId="77777777" w:rsidR="001D6EDB" w:rsidRPr="00680D60" w:rsidRDefault="001D6EDB" w:rsidP="007C151C">
      <w:pPr>
        <w:spacing w:after="0" w:line="240" w:lineRule="auto"/>
        <w:jc w:val="both"/>
        <w:rPr>
          <w:rFonts w:ascii="Arial" w:hAnsi="Arial" w:cs="Arial"/>
          <w:sz w:val="24"/>
        </w:rPr>
      </w:pPr>
    </w:p>
    <w:p w14:paraId="1C85E133" w14:textId="380C5D5D" w:rsidR="00C2157E" w:rsidRPr="008A3436" w:rsidRDefault="0088570A" w:rsidP="007C151C">
      <w:pPr>
        <w:spacing w:after="0" w:line="240" w:lineRule="auto"/>
        <w:jc w:val="both"/>
        <w:rPr>
          <w:rFonts w:ascii="Arial" w:hAnsi="Arial" w:cs="Arial"/>
          <w:color w:val="C00000"/>
          <w:sz w:val="24"/>
        </w:rPr>
      </w:pPr>
      <w:r w:rsidRPr="00680D60">
        <w:rPr>
          <w:rFonts w:ascii="Arial" w:hAnsi="Arial" w:cs="Arial"/>
          <w:sz w:val="24"/>
        </w:rPr>
        <w:t>En razón a lo anterior, la Unidad formula este proyecto de inversión a fin de financiar</w:t>
      </w:r>
      <w:r w:rsidR="00C2157E" w:rsidRPr="00680D60">
        <w:rPr>
          <w:rFonts w:ascii="Arial" w:hAnsi="Arial" w:cs="Arial"/>
          <w:sz w:val="24"/>
        </w:rPr>
        <w:t xml:space="preserve"> las </w:t>
      </w:r>
      <w:r w:rsidR="006C4587" w:rsidRPr="00680D60">
        <w:rPr>
          <w:rFonts w:ascii="Arial" w:hAnsi="Arial" w:cs="Arial"/>
          <w:sz w:val="24"/>
        </w:rPr>
        <w:t xml:space="preserve">medidas estructurales para mitigar el riesgo de desastres </w:t>
      </w:r>
      <w:r w:rsidR="00C2157E" w:rsidRPr="00680D60">
        <w:rPr>
          <w:rFonts w:ascii="Arial" w:hAnsi="Arial" w:cs="Arial"/>
          <w:sz w:val="24"/>
        </w:rPr>
        <w:t>en la línea costera de Cartagena de Indias comprendida por 7 kilómetros desde el Espolón Iribarren en el barrio El Laguito hasta el Túnel de Crespo.</w:t>
      </w:r>
      <w:r w:rsidR="00C22294">
        <w:rPr>
          <w:rFonts w:ascii="Arial" w:hAnsi="Arial" w:cs="Arial"/>
          <w:sz w:val="24"/>
        </w:rPr>
        <w:t xml:space="preserve"> </w:t>
      </w:r>
    </w:p>
    <w:p w14:paraId="2B11A328" w14:textId="77777777" w:rsidR="001D6EDB" w:rsidRPr="00680D60" w:rsidRDefault="001D6EDB" w:rsidP="007C151C">
      <w:pPr>
        <w:spacing w:after="0" w:line="240" w:lineRule="auto"/>
        <w:jc w:val="both"/>
        <w:rPr>
          <w:rFonts w:ascii="Arial" w:hAnsi="Arial" w:cs="Arial"/>
          <w:sz w:val="24"/>
        </w:rPr>
      </w:pPr>
    </w:p>
    <w:p w14:paraId="4E899DAC" w14:textId="303FA0D8" w:rsidR="0090135B" w:rsidRDefault="00EA47BB" w:rsidP="007C151C">
      <w:pPr>
        <w:pStyle w:val="Ttulo2"/>
        <w:numPr>
          <w:ilvl w:val="2"/>
          <w:numId w:val="1"/>
        </w:numPr>
        <w:spacing w:before="0" w:line="240" w:lineRule="auto"/>
        <w:rPr>
          <w:rFonts w:ascii="Arial" w:hAnsi="Arial" w:cs="Arial"/>
          <w:color w:val="000000" w:themeColor="text1"/>
          <w:sz w:val="24"/>
          <w:szCs w:val="22"/>
        </w:rPr>
      </w:pPr>
      <w:bookmarkStart w:id="24" w:name="_Toc31796016"/>
      <w:r w:rsidRPr="00680D60">
        <w:rPr>
          <w:rFonts w:ascii="Arial" w:hAnsi="Arial" w:cs="Arial"/>
          <w:color w:val="000000" w:themeColor="text1"/>
          <w:sz w:val="24"/>
          <w:szCs w:val="22"/>
        </w:rPr>
        <w:t>Bien o Servicio</w:t>
      </w:r>
      <w:bookmarkEnd w:id="24"/>
    </w:p>
    <w:p w14:paraId="07BC0E5F" w14:textId="77777777" w:rsidR="007C151C" w:rsidRDefault="007C151C" w:rsidP="007C151C">
      <w:pPr>
        <w:spacing w:after="0" w:line="240" w:lineRule="auto"/>
        <w:rPr>
          <w:rFonts w:ascii="Arial" w:hAnsi="Arial" w:cs="Arial"/>
          <w:b/>
          <w:sz w:val="24"/>
        </w:rPr>
      </w:pPr>
    </w:p>
    <w:p w14:paraId="1072BA7C" w14:textId="6AA2EF1D" w:rsidR="00656BAF" w:rsidRPr="00680D60" w:rsidRDefault="00656BAF" w:rsidP="007C151C">
      <w:pPr>
        <w:spacing w:after="0" w:line="240" w:lineRule="auto"/>
        <w:rPr>
          <w:rFonts w:ascii="Arial" w:hAnsi="Arial" w:cs="Arial"/>
          <w:b/>
          <w:sz w:val="24"/>
        </w:rPr>
      </w:pPr>
      <w:r w:rsidRPr="00680D60">
        <w:rPr>
          <w:rFonts w:ascii="Arial" w:hAnsi="Arial" w:cs="Arial"/>
          <w:b/>
          <w:sz w:val="24"/>
        </w:rPr>
        <w:t>Bien o Servicio</w:t>
      </w:r>
    </w:p>
    <w:p w14:paraId="1C68E936" w14:textId="77777777" w:rsidR="00E85BF1" w:rsidRPr="00680D60" w:rsidRDefault="00E85BF1" w:rsidP="007C151C">
      <w:pPr>
        <w:spacing w:after="0" w:line="240" w:lineRule="auto"/>
        <w:rPr>
          <w:rFonts w:ascii="Arial" w:hAnsi="Arial" w:cs="Arial"/>
          <w:sz w:val="24"/>
        </w:rPr>
      </w:pPr>
      <w:r w:rsidRPr="00680D60">
        <w:rPr>
          <w:rFonts w:ascii="Arial" w:hAnsi="Arial" w:cs="Arial"/>
          <w:sz w:val="24"/>
        </w:rPr>
        <w:t>Servicio de apoyo financiero para la gestión del riesgo</w:t>
      </w:r>
    </w:p>
    <w:p w14:paraId="7FC77F00" w14:textId="77777777" w:rsidR="00656BAF" w:rsidRPr="00680D60" w:rsidRDefault="00656BAF" w:rsidP="007C151C">
      <w:pPr>
        <w:spacing w:after="0" w:line="240" w:lineRule="auto"/>
        <w:rPr>
          <w:rFonts w:ascii="Arial" w:hAnsi="Arial" w:cs="Arial"/>
          <w:b/>
          <w:sz w:val="24"/>
        </w:rPr>
      </w:pPr>
      <w:r w:rsidRPr="00680D60">
        <w:rPr>
          <w:rFonts w:ascii="Arial" w:hAnsi="Arial" w:cs="Arial"/>
          <w:b/>
          <w:sz w:val="24"/>
        </w:rPr>
        <w:t>Medido a través de</w:t>
      </w:r>
    </w:p>
    <w:p w14:paraId="236020A8" w14:textId="77777777" w:rsidR="00656BAF" w:rsidRPr="00680D60" w:rsidRDefault="00656BAF" w:rsidP="007C151C">
      <w:pPr>
        <w:spacing w:after="0" w:line="240" w:lineRule="auto"/>
        <w:rPr>
          <w:rFonts w:ascii="Arial" w:hAnsi="Arial" w:cs="Arial"/>
          <w:sz w:val="24"/>
          <w:szCs w:val="24"/>
        </w:rPr>
      </w:pPr>
      <w:r w:rsidRPr="00680D60">
        <w:rPr>
          <w:rFonts w:ascii="Arial" w:hAnsi="Arial" w:cs="Arial"/>
          <w:sz w:val="24"/>
          <w:szCs w:val="24"/>
        </w:rPr>
        <w:t>Número</w:t>
      </w:r>
      <w:r w:rsidR="00E85BF1" w:rsidRPr="00680D60">
        <w:rPr>
          <w:rFonts w:ascii="Arial" w:hAnsi="Arial" w:cs="Arial"/>
          <w:sz w:val="24"/>
          <w:szCs w:val="24"/>
        </w:rPr>
        <w:t xml:space="preserve"> de proyectos </w:t>
      </w:r>
    </w:p>
    <w:p w14:paraId="39D19809" w14:textId="77777777" w:rsidR="00656BAF" w:rsidRPr="00680D60" w:rsidRDefault="00656BAF" w:rsidP="007C151C">
      <w:pPr>
        <w:spacing w:after="0" w:line="240" w:lineRule="auto"/>
        <w:rPr>
          <w:rFonts w:ascii="Arial" w:hAnsi="Arial" w:cs="Arial"/>
          <w:b/>
          <w:sz w:val="24"/>
          <w:szCs w:val="24"/>
        </w:rPr>
      </w:pPr>
      <w:r w:rsidRPr="00680D60">
        <w:rPr>
          <w:rFonts w:ascii="Arial" w:hAnsi="Arial" w:cs="Arial"/>
          <w:b/>
          <w:sz w:val="24"/>
          <w:szCs w:val="24"/>
        </w:rPr>
        <w:t>Descripción</w:t>
      </w:r>
    </w:p>
    <w:p w14:paraId="38C2644A" w14:textId="77777777" w:rsidR="00EA47BB" w:rsidRPr="00680D60" w:rsidRDefault="00656BAF" w:rsidP="007C151C">
      <w:pPr>
        <w:spacing w:after="0" w:line="240" w:lineRule="auto"/>
        <w:jc w:val="both"/>
        <w:rPr>
          <w:rFonts w:ascii="Arial" w:hAnsi="Arial" w:cs="Arial"/>
          <w:sz w:val="24"/>
          <w:szCs w:val="24"/>
        </w:rPr>
      </w:pPr>
      <w:r w:rsidRPr="00680D60">
        <w:rPr>
          <w:rFonts w:ascii="Arial" w:hAnsi="Arial" w:cs="Arial"/>
          <w:sz w:val="24"/>
          <w:szCs w:val="24"/>
        </w:rPr>
        <w:t>A través de la transferencia de recursos a</w:t>
      </w:r>
      <w:r w:rsidR="00E85BF1" w:rsidRPr="00680D60">
        <w:rPr>
          <w:rFonts w:ascii="Arial" w:hAnsi="Arial" w:cs="Arial"/>
          <w:sz w:val="24"/>
          <w:szCs w:val="24"/>
        </w:rPr>
        <w:t>l FNGRD, es posible apoyar a la entidad territorial</w:t>
      </w:r>
      <w:r w:rsidRPr="00680D60">
        <w:rPr>
          <w:rFonts w:ascii="Arial" w:hAnsi="Arial" w:cs="Arial"/>
          <w:sz w:val="24"/>
          <w:szCs w:val="24"/>
        </w:rPr>
        <w:t xml:space="preserve"> en la ejecución de proyectos de importancia estratégica.</w:t>
      </w:r>
    </w:p>
    <w:p w14:paraId="72A2E2C9" w14:textId="77777777" w:rsidR="00EA47BB" w:rsidRPr="00680D60" w:rsidRDefault="00EA47BB" w:rsidP="007C151C">
      <w:pPr>
        <w:spacing w:after="0" w:line="240" w:lineRule="auto"/>
        <w:rPr>
          <w:rFonts w:ascii="Arial" w:hAnsi="Arial" w:cs="Arial"/>
          <w:sz w:val="24"/>
        </w:rPr>
      </w:pPr>
    </w:p>
    <w:p w14:paraId="6DE33D31" w14:textId="77777777" w:rsidR="00EA47BB" w:rsidRPr="00680D60" w:rsidRDefault="00AC0096" w:rsidP="007C151C">
      <w:pPr>
        <w:pStyle w:val="Ttulo2"/>
        <w:numPr>
          <w:ilvl w:val="2"/>
          <w:numId w:val="1"/>
        </w:numPr>
        <w:spacing w:before="0" w:line="240" w:lineRule="auto"/>
        <w:rPr>
          <w:rFonts w:ascii="Arial" w:hAnsi="Arial" w:cs="Arial"/>
          <w:color w:val="000000" w:themeColor="text1"/>
          <w:sz w:val="24"/>
          <w:szCs w:val="22"/>
        </w:rPr>
      </w:pPr>
      <w:bookmarkStart w:id="25" w:name="_Toc31796017"/>
      <w:r w:rsidRPr="00680D60">
        <w:rPr>
          <w:rFonts w:ascii="Arial" w:hAnsi="Arial" w:cs="Arial"/>
          <w:color w:val="000000" w:themeColor="text1"/>
          <w:sz w:val="24"/>
          <w:szCs w:val="22"/>
        </w:rPr>
        <w:lastRenderedPageBreak/>
        <w:t>Análisis técnico de la alternativa</w:t>
      </w:r>
      <w:bookmarkEnd w:id="25"/>
    </w:p>
    <w:p w14:paraId="41AF6A86" w14:textId="77777777" w:rsidR="00511C6D" w:rsidRPr="00680D60" w:rsidRDefault="00511C6D" w:rsidP="007C151C">
      <w:pPr>
        <w:spacing w:after="0" w:line="240" w:lineRule="auto"/>
        <w:rPr>
          <w:rFonts w:ascii="Arial" w:hAnsi="Arial" w:cs="Arial"/>
          <w:sz w:val="24"/>
        </w:rPr>
      </w:pPr>
    </w:p>
    <w:p w14:paraId="01967BE9" w14:textId="77777777" w:rsidR="00456E5E" w:rsidRPr="00680D60" w:rsidRDefault="00456E5E" w:rsidP="007C151C">
      <w:pPr>
        <w:spacing w:after="0" w:line="240" w:lineRule="auto"/>
        <w:jc w:val="both"/>
        <w:rPr>
          <w:rFonts w:ascii="Arial" w:hAnsi="Arial" w:cs="Arial"/>
          <w:sz w:val="24"/>
        </w:rPr>
      </w:pPr>
      <w:r w:rsidRPr="00680D60">
        <w:rPr>
          <w:rFonts w:ascii="Arial" w:hAnsi="Arial" w:cs="Arial"/>
          <w:sz w:val="24"/>
        </w:rPr>
        <w:t>Teniendo en cuenta el “IN</w:t>
      </w:r>
      <w:r w:rsidR="004740E9" w:rsidRPr="00680D60">
        <w:rPr>
          <w:rFonts w:ascii="Arial" w:hAnsi="Arial" w:cs="Arial"/>
          <w:sz w:val="24"/>
        </w:rPr>
        <w:t xml:space="preserve">FORME TÉCNICO AFECTACIÓN ZONAS </w:t>
      </w:r>
      <w:r w:rsidRPr="00680D60">
        <w:rPr>
          <w:rFonts w:ascii="Arial" w:hAnsi="Arial" w:cs="Arial"/>
          <w:sz w:val="24"/>
        </w:rPr>
        <w:t>ALEDAÑAS AL PROYECTO DE PROTECCIÓN COSTERA COMPRENDIDO ENTRE EL ESPOLÓN IRIBARREN EN EL BARRIO EL LAGUITO HASTA EL TÚNEL EL CRESPO” presentado por el Departamento Administrativo de Valorización Distrital de Cartagena, es necesario realizar una intervención en la línea costera de la ciudad.</w:t>
      </w:r>
    </w:p>
    <w:p w14:paraId="051C5C56" w14:textId="77777777" w:rsidR="00456E5E" w:rsidRPr="00680D60" w:rsidRDefault="00456E5E" w:rsidP="007C151C">
      <w:pPr>
        <w:spacing w:after="0" w:line="240" w:lineRule="auto"/>
        <w:jc w:val="both"/>
        <w:rPr>
          <w:rFonts w:ascii="Arial" w:hAnsi="Arial" w:cs="Arial"/>
          <w:sz w:val="24"/>
        </w:rPr>
      </w:pPr>
    </w:p>
    <w:p w14:paraId="588D0EDD" w14:textId="620C1200" w:rsidR="0034638D" w:rsidRDefault="00F6601C" w:rsidP="007C151C">
      <w:pPr>
        <w:spacing w:after="0" w:line="240" w:lineRule="auto"/>
        <w:jc w:val="both"/>
        <w:rPr>
          <w:rFonts w:ascii="Arial" w:hAnsi="Arial" w:cs="Arial"/>
          <w:sz w:val="24"/>
        </w:rPr>
      </w:pPr>
      <w:r w:rsidRPr="00680D60">
        <w:rPr>
          <w:rFonts w:ascii="Arial" w:hAnsi="Arial" w:cs="Arial"/>
          <w:sz w:val="24"/>
        </w:rPr>
        <w:t>Para realizar dicha intervención, el municipio cuenta con 60 mil millones de pesos, requiriendo el apoyo de la Nación por un valor de 100 mil millones de pesos adicionales, toda vez que el estudio de costos, arroja la necesidad de hacer una inversión total de 160 mil millones de pesos</w:t>
      </w:r>
      <w:r w:rsidR="0034638D">
        <w:rPr>
          <w:rFonts w:ascii="Arial" w:hAnsi="Arial" w:cs="Arial"/>
          <w:sz w:val="24"/>
        </w:rPr>
        <w:t>, tal como se muestra a continuación:</w:t>
      </w:r>
    </w:p>
    <w:p w14:paraId="36802607" w14:textId="77777777" w:rsidR="0034638D" w:rsidRDefault="0034638D" w:rsidP="007C151C">
      <w:pPr>
        <w:spacing w:after="0" w:line="240" w:lineRule="auto"/>
        <w:jc w:val="both"/>
        <w:rPr>
          <w:rFonts w:ascii="Arial" w:hAnsi="Arial" w:cs="Arial"/>
          <w:sz w:val="24"/>
        </w:rPr>
      </w:pPr>
    </w:p>
    <w:tbl>
      <w:tblPr>
        <w:tblW w:w="7172" w:type="dxa"/>
        <w:jc w:val="center"/>
        <w:tblCellMar>
          <w:left w:w="0" w:type="dxa"/>
          <w:right w:w="0" w:type="dxa"/>
        </w:tblCellMar>
        <w:tblLook w:val="0600" w:firstRow="0" w:lastRow="0" w:firstColumn="0" w:lastColumn="0" w:noHBand="1" w:noVBand="1"/>
      </w:tblPr>
      <w:tblGrid>
        <w:gridCol w:w="1830"/>
        <w:gridCol w:w="2527"/>
        <w:gridCol w:w="2815"/>
      </w:tblGrid>
      <w:tr w:rsidR="0034638D" w:rsidRPr="001D6EDB" w14:paraId="67EBC7DB" w14:textId="77777777" w:rsidTr="00517BCE">
        <w:trPr>
          <w:trHeight w:val="704"/>
          <w:jc w:val="center"/>
        </w:trPr>
        <w:tc>
          <w:tcPr>
            <w:tcW w:w="1830" w:type="dxa"/>
            <w:vMerge w:val="restart"/>
            <w:tcBorders>
              <w:top w:val="single" w:sz="8" w:space="0" w:color="FFFFFF"/>
              <w:left w:val="single" w:sz="8" w:space="0" w:color="FFFFFF"/>
              <w:bottom w:val="single" w:sz="8" w:space="0" w:color="FFFFFF"/>
              <w:right w:val="single" w:sz="8" w:space="0" w:color="FFFFFF"/>
            </w:tcBorders>
            <w:shd w:val="clear" w:color="auto" w:fill="002060"/>
            <w:tcMar>
              <w:top w:w="15" w:type="dxa"/>
              <w:left w:w="15" w:type="dxa"/>
              <w:bottom w:w="0" w:type="dxa"/>
              <w:right w:w="15" w:type="dxa"/>
            </w:tcMar>
            <w:vAlign w:val="center"/>
            <w:hideMark/>
          </w:tcPr>
          <w:p w14:paraId="4573A572" w14:textId="77777777" w:rsidR="0034638D" w:rsidRPr="001D6EDB" w:rsidRDefault="0034638D" w:rsidP="007C151C">
            <w:pPr>
              <w:spacing w:after="0" w:line="240" w:lineRule="auto"/>
              <w:ind w:right="163"/>
              <w:rPr>
                <w:rFonts w:ascii="Arial" w:hAnsi="Arial" w:cs="Arial"/>
              </w:rPr>
            </w:pPr>
            <w:r w:rsidRPr="001D6EDB">
              <w:rPr>
                <w:rFonts w:ascii="Arial" w:hAnsi="Arial" w:cs="Arial"/>
                <w:b/>
                <w:bCs/>
              </w:rPr>
              <w:t>VIGENCIA</w:t>
            </w:r>
          </w:p>
        </w:tc>
        <w:tc>
          <w:tcPr>
            <w:tcW w:w="5342" w:type="dxa"/>
            <w:gridSpan w:val="2"/>
            <w:tcBorders>
              <w:top w:val="single" w:sz="8" w:space="0" w:color="FFFFFF"/>
              <w:left w:val="single" w:sz="8" w:space="0" w:color="FFFFFF"/>
              <w:bottom w:val="single" w:sz="8" w:space="0" w:color="FFFFFF"/>
              <w:right w:val="single" w:sz="8" w:space="0" w:color="FFFFFF"/>
            </w:tcBorders>
            <w:shd w:val="clear" w:color="auto" w:fill="002060"/>
            <w:tcMar>
              <w:top w:w="15" w:type="dxa"/>
              <w:left w:w="15" w:type="dxa"/>
              <w:bottom w:w="0" w:type="dxa"/>
              <w:right w:w="15" w:type="dxa"/>
            </w:tcMar>
            <w:vAlign w:val="center"/>
            <w:hideMark/>
          </w:tcPr>
          <w:p w14:paraId="009ED205" w14:textId="77777777" w:rsidR="0034638D" w:rsidRPr="001D6EDB" w:rsidRDefault="0034638D" w:rsidP="007C151C">
            <w:pPr>
              <w:spacing w:after="0" w:line="240" w:lineRule="auto"/>
              <w:ind w:right="163"/>
              <w:rPr>
                <w:rFonts w:ascii="Arial" w:hAnsi="Arial" w:cs="Arial"/>
              </w:rPr>
            </w:pPr>
            <w:r w:rsidRPr="001D6EDB">
              <w:rPr>
                <w:rFonts w:ascii="Arial" w:hAnsi="Arial" w:cs="Arial"/>
                <w:b/>
                <w:bCs/>
              </w:rPr>
              <w:t>APORTANTES (Cifras en millones de pesos)</w:t>
            </w:r>
          </w:p>
        </w:tc>
      </w:tr>
      <w:tr w:rsidR="0034638D" w:rsidRPr="001D6EDB" w14:paraId="367EEE3B" w14:textId="77777777" w:rsidTr="00517BCE">
        <w:trPr>
          <w:trHeight w:val="817"/>
          <w:jc w:val="center"/>
        </w:trPr>
        <w:tc>
          <w:tcPr>
            <w:tcW w:w="1830" w:type="dxa"/>
            <w:vMerge/>
            <w:tcBorders>
              <w:top w:val="single" w:sz="8" w:space="0" w:color="FFFFFF"/>
              <w:left w:val="single" w:sz="8" w:space="0" w:color="FFFFFF"/>
              <w:bottom w:val="single" w:sz="8" w:space="0" w:color="FFFFFF"/>
              <w:right w:val="single" w:sz="8" w:space="0" w:color="FFFFFF"/>
            </w:tcBorders>
            <w:vAlign w:val="center"/>
            <w:hideMark/>
          </w:tcPr>
          <w:p w14:paraId="5B5F05AF" w14:textId="77777777" w:rsidR="0034638D" w:rsidRPr="001D6EDB" w:rsidRDefault="0034638D" w:rsidP="007C151C">
            <w:pPr>
              <w:spacing w:after="0" w:line="240" w:lineRule="auto"/>
              <w:ind w:right="163"/>
              <w:rPr>
                <w:rFonts w:ascii="Arial" w:hAnsi="Arial" w:cs="Arial"/>
              </w:rPr>
            </w:pPr>
          </w:p>
        </w:tc>
        <w:tc>
          <w:tcPr>
            <w:tcW w:w="0" w:type="auto"/>
            <w:tcBorders>
              <w:top w:val="single" w:sz="8" w:space="0" w:color="FFFFFF"/>
              <w:left w:val="single" w:sz="8" w:space="0" w:color="FFFFFF"/>
              <w:bottom w:val="single" w:sz="8" w:space="0" w:color="FFFFFF"/>
              <w:right w:val="single" w:sz="8" w:space="0" w:color="FFFFFF"/>
            </w:tcBorders>
            <w:shd w:val="clear" w:color="auto" w:fill="002060"/>
            <w:tcMar>
              <w:top w:w="15" w:type="dxa"/>
              <w:left w:w="15" w:type="dxa"/>
              <w:bottom w:w="0" w:type="dxa"/>
              <w:right w:w="15" w:type="dxa"/>
            </w:tcMar>
            <w:vAlign w:val="center"/>
            <w:hideMark/>
          </w:tcPr>
          <w:p w14:paraId="6769E9CE" w14:textId="77777777" w:rsidR="0034638D" w:rsidRPr="001D6EDB" w:rsidRDefault="0034638D" w:rsidP="007C151C">
            <w:pPr>
              <w:spacing w:after="0" w:line="240" w:lineRule="auto"/>
              <w:ind w:right="163"/>
              <w:rPr>
                <w:rFonts w:ascii="Arial" w:hAnsi="Arial" w:cs="Arial"/>
              </w:rPr>
            </w:pPr>
            <w:r w:rsidRPr="001D6EDB">
              <w:rPr>
                <w:rFonts w:ascii="Arial" w:hAnsi="Arial" w:cs="Arial"/>
                <w:b/>
                <w:bCs/>
              </w:rPr>
              <w:t>Alcaldía de Cartagena</w:t>
            </w:r>
          </w:p>
        </w:tc>
        <w:tc>
          <w:tcPr>
            <w:tcW w:w="2775" w:type="dxa"/>
            <w:tcBorders>
              <w:top w:val="single" w:sz="8" w:space="0" w:color="FFFFFF"/>
              <w:left w:val="single" w:sz="8" w:space="0" w:color="FFFFFF"/>
              <w:bottom w:val="single" w:sz="8" w:space="0" w:color="FFFFFF"/>
              <w:right w:val="single" w:sz="8" w:space="0" w:color="FFFFFF"/>
            </w:tcBorders>
            <w:shd w:val="clear" w:color="auto" w:fill="002060"/>
            <w:tcMar>
              <w:top w:w="15" w:type="dxa"/>
              <w:left w:w="15" w:type="dxa"/>
              <w:bottom w:w="0" w:type="dxa"/>
              <w:right w:w="15" w:type="dxa"/>
            </w:tcMar>
            <w:vAlign w:val="center"/>
            <w:hideMark/>
          </w:tcPr>
          <w:p w14:paraId="653B7EDE" w14:textId="77777777" w:rsidR="0034638D" w:rsidRPr="001D6EDB" w:rsidRDefault="0034638D" w:rsidP="007C151C">
            <w:pPr>
              <w:spacing w:after="0" w:line="240" w:lineRule="auto"/>
              <w:ind w:right="163"/>
              <w:rPr>
                <w:rFonts w:ascii="Arial" w:hAnsi="Arial" w:cs="Arial"/>
              </w:rPr>
            </w:pPr>
            <w:r w:rsidRPr="001D6EDB">
              <w:rPr>
                <w:rFonts w:ascii="Arial" w:hAnsi="Arial" w:cs="Arial"/>
                <w:b/>
                <w:bCs/>
              </w:rPr>
              <w:t xml:space="preserve">Presupuesto General  </w:t>
            </w:r>
          </w:p>
        </w:tc>
      </w:tr>
      <w:tr w:rsidR="0034638D" w:rsidRPr="001D6EDB" w14:paraId="0FA881B9" w14:textId="77777777" w:rsidTr="00517BCE">
        <w:trPr>
          <w:trHeight w:val="504"/>
          <w:jc w:val="center"/>
        </w:trPr>
        <w:tc>
          <w:tcPr>
            <w:tcW w:w="183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3E861045" w14:textId="77777777" w:rsidR="0034638D" w:rsidRPr="001D6EDB" w:rsidRDefault="0034638D" w:rsidP="007C151C">
            <w:pPr>
              <w:spacing w:after="0" w:line="240" w:lineRule="auto"/>
              <w:ind w:right="163"/>
              <w:rPr>
                <w:rFonts w:ascii="Arial" w:hAnsi="Arial" w:cs="Arial"/>
              </w:rPr>
            </w:pPr>
            <w:r w:rsidRPr="001D6EDB">
              <w:rPr>
                <w:rFonts w:ascii="Arial" w:hAnsi="Arial" w:cs="Arial"/>
              </w:rPr>
              <w:t>2018</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382B01CE" w14:textId="77777777" w:rsidR="0034638D" w:rsidRPr="001D6EDB" w:rsidRDefault="0034638D" w:rsidP="007C151C">
            <w:pPr>
              <w:spacing w:after="0" w:line="240" w:lineRule="auto"/>
              <w:ind w:right="163"/>
              <w:rPr>
                <w:rFonts w:ascii="Arial" w:hAnsi="Arial" w:cs="Arial"/>
              </w:rPr>
            </w:pPr>
            <w:r w:rsidRPr="001D6EDB">
              <w:rPr>
                <w:rFonts w:ascii="Arial" w:hAnsi="Arial" w:cs="Arial"/>
              </w:rPr>
              <w:t xml:space="preserve">                   $   60.000 </w:t>
            </w:r>
          </w:p>
        </w:tc>
        <w:tc>
          <w:tcPr>
            <w:tcW w:w="2775"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64F11466" w14:textId="77777777" w:rsidR="0034638D" w:rsidRPr="001D6EDB" w:rsidRDefault="0034638D" w:rsidP="007C151C">
            <w:pPr>
              <w:spacing w:after="0" w:line="240" w:lineRule="auto"/>
              <w:ind w:right="163"/>
              <w:rPr>
                <w:rFonts w:ascii="Arial" w:hAnsi="Arial" w:cs="Arial"/>
              </w:rPr>
            </w:pPr>
            <w:r w:rsidRPr="001D6EDB">
              <w:rPr>
                <w:rFonts w:ascii="Arial" w:hAnsi="Arial" w:cs="Arial"/>
              </w:rPr>
              <w:t xml:space="preserve">                            -   </w:t>
            </w:r>
          </w:p>
        </w:tc>
      </w:tr>
      <w:tr w:rsidR="0034638D" w:rsidRPr="001D6EDB" w14:paraId="3643A0C2" w14:textId="77777777" w:rsidTr="00517BCE">
        <w:trPr>
          <w:trHeight w:val="504"/>
          <w:jc w:val="center"/>
        </w:trPr>
        <w:tc>
          <w:tcPr>
            <w:tcW w:w="183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4E854290" w14:textId="77777777" w:rsidR="0034638D" w:rsidRPr="001D6EDB" w:rsidRDefault="0034638D" w:rsidP="007C151C">
            <w:pPr>
              <w:spacing w:after="0" w:line="240" w:lineRule="auto"/>
              <w:ind w:right="163"/>
              <w:rPr>
                <w:rFonts w:ascii="Arial" w:hAnsi="Arial" w:cs="Arial"/>
              </w:rPr>
            </w:pPr>
            <w:r w:rsidRPr="001D6EDB">
              <w:rPr>
                <w:rFonts w:ascii="Arial" w:hAnsi="Arial" w:cs="Arial"/>
              </w:rPr>
              <w:t>2019</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69577C88" w14:textId="77777777" w:rsidR="0034638D" w:rsidRPr="001D6EDB" w:rsidRDefault="0034638D" w:rsidP="007C151C">
            <w:pPr>
              <w:spacing w:after="0" w:line="240" w:lineRule="auto"/>
              <w:ind w:right="163"/>
              <w:rPr>
                <w:rFonts w:ascii="Arial" w:hAnsi="Arial" w:cs="Arial"/>
              </w:rPr>
            </w:pPr>
            <w:r w:rsidRPr="001D6EDB">
              <w:rPr>
                <w:rFonts w:ascii="Arial" w:hAnsi="Arial" w:cs="Arial"/>
              </w:rPr>
              <w:t xml:space="preserve">                              -   </w:t>
            </w:r>
          </w:p>
        </w:tc>
        <w:tc>
          <w:tcPr>
            <w:tcW w:w="2775"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5C514EA9" w14:textId="77777777" w:rsidR="0034638D" w:rsidRPr="001D6EDB" w:rsidRDefault="0034638D" w:rsidP="007C151C">
            <w:pPr>
              <w:spacing w:after="0" w:line="240" w:lineRule="auto"/>
              <w:ind w:right="163"/>
              <w:rPr>
                <w:rFonts w:ascii="Arial" w:hAnsi="Arial" w:cs="Arial"/>
              </w:rPr>
            </w:pPr>
            <w:r w:rsidRPr="001D6EDB">
              <w:rPr>
                <w:rFonts w:ascii="Arial" w:hAnsi="Arial" w:cs="Arial"/>
              </w:rPr>
              <w:t xml:space="preserve">                  $ 50.000 </w:t>
            </w:r>
          </w:p>
        </w:tc>
      </w:tr>
      <w:tr w:rsidR="0034638D" w:rsidRPr="001D6EDB" w14:paraId="704B0E10" w14:textId="77777777" w:rsidTr="00517BCE">
        <w:trPr>
          <w:trHeight w:val="504"/>
          <w:jc w:val="center"/>
        </w:trPr>
        <w:tc>
          <w:tcPr>
            <w:tcW w:w="183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5B7AF383" w14:textId="77777777" w:rsidR="0034638D" w:rsidRPr="001D6EDB" w:rsidRDefault="0034638D" w:rsidP="007C151C">
            <w:pPr>
              <w:spacing w:after="0" w:line="240" w:lineRule="auto"/>
              <w:ind w:right="163"/>
              <w:rPr>
                <w:rFonts w:ascii="Arial" w:hAnsi="Arial" w:cs="Arial"/>
              </w:rPr>
            </w:pPr>
            <w:r w:rsidRPr="001D6EDB">
              <w:rPr>
                <w:rFonts w:ascii="Arial" w:hAnsi="Arial" w:cs="Arial"/>
              </w:rPr>
              <w:t>2020</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16DCDBE8" w14:textId="77777777" w:rsidR="0034638D" w:rsidRPr="001D6EDB" w:rsidRDefault="0034638D" w:rsidP="007C151C">
            <w:pPr>
              <w:spacing w:after="0" w:line="240" w:lineRule="auto"/>
              <w:ind w:right="163"/>
              <w:rPr>
                <w:rFonts w:ascii="Arial" w:hAnsi="Arial" w:cs="Arial"/>
              </w:rPr>
            </w:pPr>
            <w:r w:rsidRPr="001D6EDB">
              <w:rPr>
                <w:rFonts w:ascii="Arial" w:hAnsi="Arial" w:cs="Arial"/>
              </w:rPr>
              <w:t xml:space="preserve">                              -   </w:t>
            </w:r>
          </w:p>
        </w:tc>
        <w:tc>
          <w:tcPr>
            <w:tcW w:w="2775"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31ED1BAA" w14:textId="77777777" w:rsidR="0034638D" w:rsidRPr="001D6EDB" w:rsidRDefault="0034638D" w:rsidP="007C151C">
            <w:pPr>
              <w:spacing w:after="0" w:line="240" w:lineRule="auto"/>
              <w:ind w:right="163"/>
              <w:rPr>
                <w:rFonts w:ascii="Arial" w:hAnsi="Arial" w:cs="Arial"/>
              </w:rPr>
            </w:pPr>
            <w:r w:rsidRPr="001D6EDB">
              <w:rPr>
                <w:rFonts w:ascii="Arial" w:hAnsi="Arial" w:cs="Arial"/>
              </w:rPr>
              <w:t xml:space="preserve">                  $ 50.000 </w:t>
            </w:r>
          </w:p>
        </w:tc>
      </w:tr>
      <w:tr w:rsidR="0034638D" w:rsidRPr="001D6EDB" w14:paraId="68109980" w14:textId="77777777" w:rsidTr="00517BCE">
        <w:trPr>
          <w:trHeight w:val="529"/>
          <w:jc w:val="center"/>
        </w:trPr>
        <w:tc>
          <w:tcPr>
            <w:tcW w:w="1830" w:type="dxa"/>
            <w:tcBorders>
              <w:top w:val="single" w:sz="8" w:space="0" w:color="FFFFFF"/>
              <w:left w:val="single" w:sz="8" w:space="0" w:color="FFFFFF"/>
              <w:bottom w:val="single" w:sz="8" w:space="0" w:color="FFFFFF"/>
              <w:right w:val="single" w:sz="8" w:space="0" w:color="FFFFFF"/>
            </w:tcBorders>
            <w:shd w:val="clear" w:color="auto" w:fill="002060"/>
            <w:tcMar>
              <w:top w:w="15" w:type="dxa"/>
              <w:left w:w="15" w:type="dxa"/>
              <w:bottom w:w="0" w:type="dxa"/>
              <w:right w:w="15" w:type="dxa"/>
            </w:tcMar>
            <w:vAlign w:val="center"/>
            <w:hideMark/>
          </w:tcPr>
          <w:p w14:paraId="0A677CB1" w14:textId="77777777" w:rsidR="0034638D" w:rsidRPr="001D6EDB" w:rsidRDefault="0034638D" w:rsidP="007C151C">
            <w:pPr>
              <w:spacing w:after="0" w:line="240" w:lineRule="auto"/>
              <w:ind w:right="163"/>
              <w:rPr>
                <w:rFonts w:ascii="Arial" w:hAnsi="Arial" w:cs="Arial"/>
              </w:rPr>
            </w:pPr>
            <w:r w:rsidRPr="001D6EDB">
              <w:rPr>
                <w:rFonts w:ascii="Arial" w:hAnsi="Arial" w:cs="Arial"/>
                <w:b/>
                <w:bCs/>
              </w:rPr>
              <w:t>TOTAL</w:t>
            </w:r>
          </w:p>
        </w:tc>
        <w:tc>
          <w:tcPr>
            <w:tcW w:w="0" w:type="auto"/>
            <w:tcBorders>
              <w:top w:val="single" w:sz="8" w:space="0" w:color="FFFFFF"/>
              <w:left w:val="single" w:sz="8" w:space="0" w:color="FFFFFF"/>
              <w:bottom w:val="single" w:sz="8" w:space="0" w:color="FFFFFF"/>
              <w:right w:val="single" w:sz="8" w:space="0" w:color="FFFFFF"/>
            </w:tcBorders>
            <w:shd w:val="clear" w:color="auto" w:fill="002060"/>
            <w:tcMar>
              <w:top w:w="15" w:type="dxa"/>
              <w:left w:w="15" w:type="dxa"/>
              <w:bottom w:w="0" w:type="dxa"/>
              <w:right w:w="15" w:type="dxa"/>
            </w:tcMar>
            <w:vAlign w:val="center"/>
            <w:hideMark/>
          </w:tcPr>
          <w:p w14:paraId="3F2755F6" w14:textId="77777777" w:rsidR="0034638D" w:rsidRPr="001D6EDB" w:rsidRDefault="0034638D" w:rsidP="007C151C">
            <w:pPr>
              <w:spacing w:after="0" w:line="240" w:lineRule="auto"/>
              <w:ind w:right="163"/>
              <w:rPr>
                <w:rFonts w:ascii="Arial" w:hAnsi="Arial" w:cs="Arial"/>
              </w:rPr>
            </w:pPr>
            <w:r w:rsidRPr="001D6EDB">
              <w:rPr>
                <w:rFonts w:ascii="Arial" w:hAnsi="Arial" w:cs="Arial"/>
                <w:b/>
                <w:bCs/>
              </w:rPr>
              <w:t xml:space="preserve">  $   60.000 </w:t>
            </w:r>
          </w:p>
        </w:tc>
        <w:tc>
          <w:tcPr>
            <w:tcW w:w="2775" w:type="dxa"/>
            <w:tcBorders>
              <w:top w:val="single" w:sz="8" w:space="0" w:color="FFFFFF"/>
              <w:left w:val="single" w:sz="8" w:space="0" w:color="FFFFFF"/>
              <w:bottom w:val="single" w:sz="8" w:space="0" w:color="FFFFFF"/>
              <w:right w:val="single" w:sz="8" w:space="0" w:color="FFFFFF"/>
            </w:tcBorders>
            <w:shd w:val="clear" w:color="auto" w:fill="002060"/>
            <w:tcMar>
              <w:top w:w="15" w:type="dxa"/>
              <w:left w:w="15" w:type="dxa"/>
              <w:bottom w:w="0" w:type="dxa"/>
              <w:right w:w="15" w:type="dxa"/>
            </w:tcMar>
            <w:vAlign w:val="center"/>
            <w:hideMark/>
          </w:tcPr>
          <w:p w14:paraId="63199907" w14:textId="77777777" w:rsidR="0034638D" w:rsidRPr="001D6EDB" w:rsidRDefault="0034638D" w:rsidP="007C151C">
            <w:pPr>
              <w:spacing w:after="0" w:line="240" w:lineRule="auto"/>
              <w:ind w:right="163"/>
              <w:rPr>
                <w:rFonts w:ascii="Arial" w:hAnsi="Arial" w:cs="Arial"/>
              </w:rPr>
            </w:pPr>
            <w:r w:rsidRPr="001D6EDB">
              <w:rPr>
                <w:rFonts w:ascii="Arial" w:hAnsi="Arial" w:cs="Arial"/>
                <w:b/>
                <w:bCs/>
              </w:rPr>
              <w:t xml:space="preserve"> $ 100.000 </w:t>
            </w:r>
          </w:p>
        </w:tc>
      </w:tr>
    </w:tbl>
    <w:p w14:paraId="620A6FE6" w14:textId="77777777" w:rsidR="0034638D" w:rsidRDefault="0034638D" w:rsidP="007C151C">
      <w:pPr>
        <w:spacing w:after="0" w:line="240" w:lineRule="auto"/>
        <w:jc w:val="both"/>
        <w:rPr>
          <w:rFonts w:ascii="Arial" w:hAnsi="Arial" w:cs="Arial"/>
          <w:sz w:val="24"/>
        </w:rPr>
      </w:pPr>
    </w:p>
    <w:p w14:paraId="54F40084" w14:textId="756EA811" w:rsidR="00F6601C" w:rsidRPr="00680D60" w:rsidRDefault="0034638D" w:rsidP="007C151C">
      <w:pPr>
        <w:spacing w:after="0" w:line="240" w:lineRule="auto"/>
        <w:jc w:val="center"/>
        <w:rPr>
          <w:rFonts w:ascii="Arial" w:hAnsi="Arial" w:cs="Arial"/>
          <w:sz w:val="24"/>
        </w:rPr>
      </w:pPr>
      <w:r>
        <w:rPr>
          <w:rFonts w:ascii="Arial" w:hAnsi="Arial" w:cs="Arial"/>
          <w:noProof/>
          <w:sz w:val="24"/>
          <w:lang w:eastAsia="es-CO"/>
        </w:rPr>
        <w:drawing>
          <wp:inline distT="0" distB="0" distL="0" distR="0" wp14:anchorId="608D5EEB" wp14:editId="64E9868A">
            <wp:extent cx="4474006" cy="1141172"/>
            <wp:effectExtent l="0" t="0" r="3175" b="1905"/>
            <wp:docPr id="1136" name="Imagen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4006" cy="1141172"/>
                    </a:xfrm>
                    <a:prstGeom prst="rect">
                      <a:avLst/>
                    </a:prstGeom>
                    <a:noFill/>
                  </pic:spPr>
                </pic:pic>
              </a:graphicData>
            </a:graphic>
          </wp:inline>
        </w:drawing>
      </w:r>
    </w:p>
    <w:p w14:paraId="2138C1CC" w14:textId="77777777" w:rsidR="00AD19DA" w:rsidRDefault="00AD19DA" w:rsidP="007C151C">
      <w:pPr>
        <w:spacing w:after="0" w:line="240" w:lineRule="auto"/>
        <w:jc w:val="both"/>
        <w:rPr>
          <w:rFonts w:ascii="Arial" w:hAnsi="Arial" w:cs="Arial"/>
          <w:sz w:val="24"/>
        </w:rPr>
      </w:pPr>
    </w:p>
    <w:p w14:paraId="3536D6CD" w14:textId="4A1E1A0B" w:rsidR="007C151C" w:rsidRDefault="00F6601C" w:rsidP="00517BCE">
      <w:pPr>
        <w:spacing w:after="0" w:line="240" w:lineRule="auto"/>
        <w:jc w:val="both"/>
        <w:rPr>
          <w:rFonts w:ascii="Arial" w:hAnsi="Arial" w:cs="Arial"/>
          <w:sz w:val="24"/>
        </w:rPr>
      </w:pPr>
      <w:r w:rsidRPr="00680D60">
        <w:rPr>
          <w:rFonts w:ascii="Arial" w:hAnsi="Arial" w:cs="Arial"/>
          <w:sz w:val="24"/>
        </w:rPr>
        <w:t>En este orden de ideas, t</w:t>
      </w:r>
      <w:r w:rsidR="00004630" w:rsidRPr="00680D60">
        <w:rPr>
          <w:rFonts w:ascii="Arial" w:hAnsi="Arial" w:cs="Arial"/>
          <w:sz w:val="24"/>
        </w:rPr>
        <w:t xml:space="preserve">al como se establece en </w:t>
      </w:r>
      <w:r w:rsidR="00456E5E" w:rsidRPr="00680D60">
        <w:rPr>
          <w:rFonts w:ascii="Arial" w:hAnsi="Arial" w:cs="Arial"/>
          <w:sz w:val="24"/>
        </w:rPr>
        <w:t>la Ley 1523 de 2012, y t</w:t>
      </w:r>
      <w:r w:rsidR="005700FC" w:rsidRPr="00680D60">
        <w:rPr>
          <w:rFonts w:ascii="Arial" w:hAnsi="Arial" w:cs="Arial"/>
          <w:sz w:val="24"/>
        </w:rPr>
        <w:t xml:space="preserve">eniendo en cuenta el </w:t>
      </w:r>
      <w:r w:rsidR="00004630" w:rsidRPr="00680D60">
        <w:rPr>
          <w:rFonts w:ascii="Arial" w:hAnsi="Arial" w:cs="Arial"/>
          <w:sz w:val="24"/>
        </w:rPr>
        <w:t xml:space="preserve">actuar </w:t>
      </w:r>
      <w:r w:rsidR="005700FC" w:rsidRPr="00680D60">
        <w:rPr>
          <w:rFonts w:ascii="Arial" w:hAnsi="Arial" w:cs="Arial"/>
          <w:sz w:val="24"/>
        </w:rPr>
        <w:t>de</w:t>
      </w:r>
      <w:r w:rsidR="00004630" w:rsidRPr="00680D60">
        <w:rPr>
          <w:rFonts w:ascii="Arial" w:hAnsi="Arial" w:cs="Arial"/>
          <w:sz w:val="24"/>
        </w:rPr>
        <w:t xml:space="preserve"> </w:t>
      </w:r>
      <w:r w:rsidR="005700FC" w:rsidRPr="00680D60">
        <w:rPr>
          <w:rFonts w:ascii="Arial" w:hAnsi="Arial" w:cs="Arial"/>
          <w:sz w:val="24"/>
        </w:rPr>
        <w:t>l</w:t>
      </w:r>
      <w:r w:rsidR="00004630" w:rsidRPr="00680D60">
        <w:rPr>
          <w:rFonts w:ascii="Arial" w:hAnsi="Arial" w:cs="Arial"/>
          <w:sz w:val="24"/>
        </w:rPr>
        <w:t>a</w:t>
      </w:r>
      <w:r w:rsidR="005700FC" w:rsidRPr="00680D60">
        <w:rPr>
          <w:rFonts w:ascii="Arial" w:hAnsi="Arial" w:cs="Arial"/>
          <w:sz w:val="24"/>
        </w:rPr>
        <w:t xml:space="preserve"> </w:t>
      </w:r>
      <w:r w:rsidR="00573E9D" w:rsidRPr="00680D60">
        <w:rPr>
          <w:rFonts w:ascii="Arial" w:hAnsi="Arial" w:cs="Arial"/>
          <w:sz w:val="24"/>
        </w:rPr>
        <w:t>Gestión del Riesgo de Desastres</w:t>
      </w:r>
      <w:r w:rsidR="00004630" w:rsidRPr="00680D60">
        <w:rPr>
          <w:rFonts w:ascii="Arial" w:hAnsi="Arial" w:cs="Arial"/>
          <w:sz w:val="24"/>
        </w:rPr>
        <w:t xml:space="preserve"> en el país</w:t>
      </w:r>
      <w:r w:rsidR="00573E9D" w:rsidRPr="00680D60">
        <w:rPr>
          <w:rFonts w:ascii="Arial" w:hAnsi="Arial" w:cs="Arial"/>
          <w:sz w:val="24"/>
        </w:rPr>
        <w:t xml:space="preserve">, </w:t>
      </w:r>
      <w:r w:rsidR="00AC2BD3" w:rsidRPr="00680D60">
        <w:rPr>
          <w:rFonts w:ascii="Arial" w:hAnsi="Arial" w:cs="Arial"/>
          <w:sz w:val="24"/>
        </w:rPr>
        <w:t>la UNGRD como coordinad</w:t>
      </w:r>
      <w:r w:rsidR="00004630" w:rsidRPr="00680D60">
        <w:rPr>
          <w:rFonts w:ascii="Arial" w:hAnsi="Arial" w:cs="Arial"/>
          <w:sz w:val="24"/>
        </w:rPr>
        <w:t xml:space="preserve">ora del SNGRD, mediante </w:t>
      </w:r>
      <w:r w:rsidR="00DB3F9A" w:rsidRPr="00680D60">
        <w:rPr>
          <w:rFonts w:ascii="Arial" w:hAnsi="Arial" w:cs="Arial"/>
          <w:sz w:val="24"/>
        </w:rPr>
        <w:t>el rubr</w:t>
      </w:r>
      <w:r w:rsidR="00004630" w:rsidRPr="00680D60">
        <w:rPr>
          <w:rFonts w:ascii="Arial" w:hAnsi="Arial" w:cs="Arial"/>
          <w:sz w:val="24"/>
        </w:rPr>
        <w:t xml:space="preserve">o atención de desastres y emergencias en el territorio nacional – FNGRD, ejecuta proyectos de Conocimiento, Reducción y Manejo de Desastres a través del Fondo Nacional de Gestión del Riesgo de Desastres, </w:t>
      </w:r>
      <w:r w:rsidR="00456E5E" w:rsidRPr="00680D60">
        <w:rPr>
          <w:rFonts w:ascii="Arial" w:hAnsi="Arial" w:cs="Arial"/>
          <w:sz w:val="24"/>
        </w:rPr>
        <w:t>garantizando la oportuna y efectiva intervención.</w:t>
      </w:r>
    </w:p>
    <w:p w14:paraId="7FDA06BD" w14:textId="77777777" w:rsidR="00517BCE" w:rsidRPr="00517BCE" w:rsidRDefault="00517BCE" w:rsidP="00517BCE">
      <w:pPr>
        <w:spacing w:after="0" w:line="240" w:lineRule="auto"/>
        <w:jc w:val="both"/>
        <w:rPr>
          <w:rFonts w:ascii="Arial" w:hAnsi="Arial" w:cs="Arial"/>
          <w:sz w:val="24"/>
        </w:rPr>
      </w:pPr>
    </w:p>
    <w:p w14:paraId="2AEEFBA3" w14:textId="5E62A495" w:rsidR="00EA47BB" w:rsidRPr="002C1115" w:rsidRDefault="00127414" w:rsidP="007C151C">
      <w:pPr>
        <w:pStyle w:val="Ttulo2"/>
        <w:numPr>
          <w:ilvl w:val="2"/>
          <w:numId w:val="1"/>
        </w:numPr>
        <w:spacing w:before="0" w:line="240" w:lineRule="auto"/>
        <w:rPr>
          <w:rFonts w:ascii="Arial" w:hAnsi="Arial" w:cs="Arial"/>
          <w:sz w:val="24"/>
          <w:szCs w:val="22"/>
        </w:rPr>
      </w:pPr>
      <w:bookmarkStart w:id="26" w:name="_Toc31796018"/>
      <w:r w:rsidRPr="002C1115">
        <w:rPr>
          <w:rFonts w:ascii="Arial" w:hAnsi="Arial" w:cs="Arial"/>
          <w:bCs w:val="0"/>
          <w:color w:val="000000" w:themeColor="text1"/>
          <w:sz w:val="24"/>
          <w:szCs w:val="22"/>
        </w:rPr>
        <w:lastRenderedPageBreak/>
        <w:t>Localización de la alternativa</w:t>
      </w:r>
      <w:bookmarkEnd w:id="26"/>
    </w:p>
    <w:p w14:paraId="2D38590F" w14:textId="77777777" w:rsidR="00127414" w:rsidRPr="00927C7B" w:rsidRDefault="00127414" w:rsidP="007C151C">
      <w:pPr>
        <w:spacing w:after="0" w:line="240" w:lineRule="auto"/>
        <w:jc w:val="both"/>
        <w:rPr>
          <w:rFonts w:ascii="Arial" w:hAnsi="Arial" w:cs="Arial"/>
        </w:rPr>
      </w:pPr>
    </w:p>
    <w:tbl>
      <w:tblPr>
        <w:tblStyle w:val="TableGrid"/>
        <w:tblW w:w="5000" w:type="pct"/>
        <w:tblInd w:w="0" w:type="dxa"/>
        <w:tblCellMar>
          <w:top w:w="71" w:type="dxa"/>
          <w:left w:w="40" w:type="dxa"/>
          <w:right w:w="115" w:type="dxa"/>
        </w:tblCellMar>
        <w:tblLook w:val="04A0" w:firstRow="1" w:lastRow="0" w:firstColumn="1" w:lastColumn="0" w:noHBand="0" w:noVBand="1"/>
      </w:tblPr>
      <w:tblGrid>
        <w:gridCol w:w="4489"/>
        <w:gridCol w:w="4334"/>
      </w:tblGrid>
      <w:tr w:rsidR="00127414" w:rsidRPr="00927C7B" w14:paraId="4DAF3B67" w14:textId="77777777" w:rsidTr="00974218">
        <w:trPr>
          <w:trHeight w:val="473"/>
        </w:trPr>
        <w:tc>
          <w:tcPr>
            <w:tcW w:w="2544" w:type="pct"/>
            <w:tcBorders>
              <w:top w:val="single" w:sz="8" w:space="0" w:color="FFFFFF"/>
              <w:left w:val="single" w:sz="8" w:space="0" w:color="FFFFFF"/>
              <w:bottom w:val="single" w:sz="8" w:space="0" w:color="FFFFFF"/>
              <w:right w:val="single" w:sz="8" w:space="0" w:color="FFFFFF"/>
            </w:tcBorders>
            <w:shd w:val="clear" w:color="auto" w:fill="002060"/>
            <w:vAlign w:val="center"/>
          </w:tcPr>
          <w:p w14:paraId="65BD5ACE" w14:textId="77777777" w:rsidR="00127414" w:rsidRPr="00680D60" w:rsidRDefault="00127414" w:rsidP="007C151C">
            <w:pPr>
              <w:spacing w:after="0" w:line="240" w:lineRule="auto"/>
              <w:ind w:left="76"/>
              <w:jc w:val="center"/>
              <w:rPr>
                <w:rFonts w:ascii="Arial" w:hAnsi="Arial" w:cs="Arial"/>
                <w:color w:val="000000"/>
                <w:lang w:eastAsia="es-CO"/>
              </w:rPr>
            </w:pPr>
            <w:r w:rsidRPr="00680D60">
              <w:rPr>
                <w:rFonts w:ascii="Arial" w:eastAsia="Arial" w:hAnsi="Arial" w:cs="Arial"/>
                <w:b/>
                <w:color w:val="FFFFFF"/>
                <w:lang w:eastAsia="es-CO"/>
              </w:rPr>
              <w:t>Ubicación general</w:t>
            </w:r>
          </w:p>
        </w:tc>
        <w:tc>
          <w:tcPr>
            <w:tcW w:w="2456" w:type="pct"/>
            <w:tcBorders>
              <w:top w:val="single" w:sz="8" w:space="0" w:color="FFFFFF"/>
              <w:left w:val="single" w:sz="8" w:space="0" w:color="FFFFFF"/>
              <w:bottom w:val="single" w:sz="8" w:space="0" w:color="FFFFFF"/>
              <w:right w:val="single" w:sz="4" w:space="0" w:color="FFFFFF"/>
            </w:tcBorders>
            <w:shd w:val="clear" w:color="auto" w:fill="002060"/>
            <w:vAlign w:val="center"/>
          </w:tcPr>
          <w:p w14:paraId="2C51802E" w14:textId="77777777" w:rsidR="00127414" w:rsidRPr="00680D60" w:rsidRDefault="00127414" w:rsidP="007C151C">
            <w:pPr>
              <w:spacing w:after="0" w:line="240" w:lineRule="auto"/>
              <w:ind w:left="80"/>
              <w:jc w:val="center"/>
              <w:rPr>
                <w:rFonts w:ascii="Arial" w:hAnsi="Arial" w:cs="Arial"/>
                <w:color w:val="000000"/>
                <w:lang w:eastAsia="es-CO"/>
              </w:rPr>
            </w:pPr>
            <w:r w:rsidRPr="00680D60">
              <w:rPr>
                <w:rFonts w:ascii="Arial" w:eastAsia="Arial" w:hAnsi="Arial" w:cs="Arial"/>
                <w:b/>
                <w:color w:val="FFFFFF"/>
                <w:lang w:eastAsia="es-CO"/>
              </w:rPr>
              <w:t>Ubicación específica</w:t>
            </w:r>
          </w:p>
        </w:tc>
      </w:tr>
      <w:tr w:rsidR="00127414" w:rsidRPr="00927C7B" w14:paraId="122F2F6A" w14:textId="77777777" w:rsidTr="00974218">
        <w:trPr>
          <w:trHeight w:val="2324"/>
        </w:trPr>
        <w:tc>
          <w:tcPr>
            <w:tcW w:w="2544" w:type="pct"/>
            <w:tcBorders>
              <w:top w:val="single" w:sz="8" w:space="0" w:color="FFFFFF"/>
              <w:left w:val="single" w:sz="8" w:space="0" w:color="FFFFFF"/>
              <w:bottom w:val="single" w:sz="4" w:space="0" w:color="FFFFFF"/>
              <w:right w:val="single" w:sz="8" w:space="0" w:color="FFFFFF"/>
            </w:tcBorders>
            <w:shd w:val="clear" w:color="auto" w:fill="C6D9F1" w:themeFill="text2" w:themeFillTint="33"/>
          </w:tcPr>
          <w:p w14:paraId="5686BE53" w14:textId="77777777" w:rsidR="005654B0" w:rsidRPr="00680D60" w:rsidRDefault="005654B0" w:rsidP="007C151C">
            <w:pPr>
              <w:spacing w:after="0" w:line="240" w:lineRule="auto"/>
              <w:ind w:right="1345"/>
              <w:rPr>
                <w:rFonts w:ascii="Arial" w:eastAsia="Arial" w:hAnsi="Arial" w:cs="Arial"/>
                <w:b/>
                <w:color w:val="000000"/>
                <w:lang w:eastAsia="es-CO"/>
              </w:rPr>
            </w:pPr>
            <w:r w:rsidRPr="00680D60">
              <w:rPr>
                <w:rFonts w:ascii="Arial" w:eastAsia="Arial" w:hAnsi="Arial" w:cs="Arial"/>
                <w:b/>
                <w:color w:val="000000"/>
                <w:lang w:eastAsia="es-CO"/>
              </w:rPr>
              <w:t xml:space="preserve">Región: </w:t>
            </w:r>
            <w:r w:rsidRPr="00680D60">
              <w:rPr>
                <w:rFonts w:ascii="Arial" w:eastAsia="Arial" w:hAnsi="Arial" w:cs="Arial"/>
                <w:color w:val="000000"/>
                <w:lang w:eastAsia="es-CO"/>
              </w:rPr>
              <w:t>Caribe</w:t>
            </w:r>
            <w:r w:rsidRPr="00680D60">
              <w:rPr>
                <w:rFonts w:ascii="Arial" w:eastAsia="Arial" w:hAnsi="Arial" w:cs="Arial"/>
                <w:b/>
                <w:color w:val="000000"/>
                <w:lang w:eastAsia="es-CO"/>
              </w:rPr>
              <w:t xml:space="preserve"> </w:t>
            </w:r>
          </w:p>
          <w:p w14:paraId="0A40632D" w14:textId="77777777" w:rsidR="005654B0" w:rsidRPr="00680D60" w:rsidRDefault="005654B0" w:rsidP="007C151C">
            <w:pPr>
              <w:spacing w:after="0" w:line="240" w:lineRule="auto"/>
              <w:ind w:right="1345"/>
              <w:rPr>
                <w:rFonts w:ascii="Arial" w:eastAsia="Arial" w:hAnsi="Arial" w:cs="Arial"/>
                <w:b/>
                <w:color w:val="000000"/>
                <w:lang w:eastAsia="es-CO"/>
              </w:rPr>
            </w:pPr>
            <w:r w:rsidRPr="00680D60">
              <w:rPr>
                <w:rFonts w:ascii="Arial" w:eastAsia="Arial" w:hAnsi="Arial" w:cs="Arial"/>
                <w:b/>
                <w:color w:val="000000"/>
                <w:lang w:eastAsia="es-CO"/>
              </w:rPr>
              <w:t xml:space="preserve">Departamento: </w:t>
            </w:r>
            <w:r w:rsidRPr="00680D60">
              <w:rPr>
                <w:rFonts w:ascii="Arial" w:eastAsia="Arial" w:hAnsi="Arial" w:cs="Arial"/>
                <w:color w:val="000000"/>
                <w:lang w:eastAsia="es-CO"/>
              </w:rPr>
              <w:t>Bolívar</w:t>
            </w:r>
          </w:p>
          <w:p w14:paraId="632973D6" w14:textId="15836367" w:rsidR="005654B0" w:rsidRPr="00680D60" w:rsidRDefault="005654B0" w:rsidP="007C151C">
            <w:pPr>
              <w:spacing w:after="0" w:line="240" w:lineRule="auto"/>
              <w:ind w:right="26"/>
              <w:rPr>
                <w:rFonts w:ascii="Arial" w:eastAsia="Arial" w:hAnsi="Arial" w:cs="Arial"/>
                <w:color w:val="000000"/>
                <w:lang w:eastAsia="es-CO"/>
              </w:rPr>
            </w:pPr>
            <w:r w:rsidRPr="00680D60">
              <w:rPr>
                <w:rFonts w:ascii="Arial" w:eastAsia="Arial" w:hAnsi="Arial" w:cs="Arial"/>
                <w:b/>
                <w:color w:val="000000"/>
                <w:lang w:eastAsia="es-CO"/>
              </w:rPr>
              <w:t xml:space="preserve">Municipio: </w:t>
            </w:r>
            <w:r w:rsidRPr="00680D60">
              <w:rPr>
                <w:rFonts w:ascii="Arial" w:eastAsia="Arial" w:hAnsi="Arial" w:cs="Arial"/>
                <w:color w:val="000000"/>
                <w:lang w:eastAsia="es-CO"/>
              </w:rPr>
              <w:t xml:space="preserve">Cartagena de </w:t>
            </w:r>
            <w:r w:rsidR="00974218">
              <w:rPr>
                <w:rFonts w:ascii="Arial" w:eastAsia="Arial" w:hAnsi="Arial" w:cs="Arial"/>
                <w:color w:val="000000"/>
                <w:lang w:eastAsia="es-CO"/>
              </w:rPr>
              <w:t>In</w:t>
            </w:r>
            <w:r w:rsidRPr="00680D60">
              <w:rPr>
                <w:rFonts w:ascii="Arial" w:eastAsia="Arial" w:hAnsi="Arial" w:cs="Arial"/>
                <w:color w:val="000000"/>
                <w:lang w:eastAsia="es-CO"/>
              </w:rPr>
              <w:t>dias</w:t>
            </w:r>
          </w:p>
          <w:p w14:paraId="484DC550" w14:textId="77777777" w:rsidR="005654B0" w:rsidRPr="00680D60" w:rsidRDefault="005654B0" w:rsidP="007C151C">
            <w:pPr>
              <w:spacing w:after="0" w:line="240" w:lineRule="auto"/>
              <w:ind w:right="1345"/>
              <w:rPr>
                <w:rFonts w:ascii="Arial" w:eastAsia="Arial" w:hAnsi="Arial" w:cs="Arial"/>
                <w:color w:val="000000"/>
                <w:lang w:eastAsia="es-CO"/>
              </w:rPr>
            </w:pPr>
            <w:r w:rsidRPr="00680D60">
              <w:rPr>
                <w:rFonts w:ascii="Arial" w:eastAsia="Arial" w:hAnsi="Arial" w:cs="Arial"/>
                <w:b/>
                <w:color w:val="000000"/>
                <w:lang w:eastAsia="es-CO"/>
              </w:rPr>
              <w:t xml:space="preserve">Centro poblado: </w:t>
            </w:r>
            <w:r w:rsidRPr="00680D60">
              <w:rPr>
                <w:rFonts w:ascii="Arial" w:eastAsia="Arial" w:hAnsi="Arial" w:cs="Arial"/>
                <w:color w:val="000000"/>
                <w:lang w:eastAsia="es-CO"/>
              </w:rPr>
              <w:t>Urbano</w:t>
            </w:r>
          </w:p>
          <w:p w14:paraId="6A976F78" w14:textId="77777777" w:rsidR="00127414" w:rsidRPr="00680D60" w:rsidRDefault="005654B0" w:rsidP="007C151C">
            <w:pPr>
              <w:spacing w:after="0" w:line="240" w:lineRule="auto"/>
              <w:rPr>
                <w:rFonts w:ascii="Arial" w:hAnsi="Arial" w:cs="Arial"/>
                <w:color w:val="000000"/>
                <w:lang w:eastAsia="es-CO"/>
              </w:rPr>
            </w:pPr>
            <w:r w:rsidRPr="00680D60">
              <w:rPr>
                <w:rFonts w:ascii="Arial" w:eastAsia="Arial" w:hAnsi="Arial" w:cs="Arial"/>
                <w:b/>
                <w:color w:val="000000"/>
                <w:lang w:eastAsia="es-CO"/>
              </w:rPr>
              <w:t xml:space="preserve">Resguardo: </w:t>
            </w:r>
            <w:r w:rsidRPr="00680D60">
              <w:rPr>
                <w:rFonts w:ascii="Arial" w:eastAsia="Arial" w:hAnsi="Arial" w:cs="Arial"/>
                <w:color w:val="000000"/>
                <w:lang w:eastAsia="es-CO"/>
              </w:rPr>
              <w:t>N/A</w:t>
            </w:r>
            <w:r w:rsidR="00127414" w:rsidRPr="00680D60">
              <w:rPr>
                <w:rFonts w:ascii="Arial" w:eastAsia="Arial" w:hAnsi="Arial" w:cs="Arial"/>
                <w:color w:val="000000"/>
                <w:lang w:eastAsia="es-CO"/>
              </w:rPr>
              <w:t xml:space="preserve"> </w:t>
            </w:r>
          </w:p>
          <w:p w14:paraId="4E9C2D87" w14:textId="77777777" w:rsidR="005654B0" w:rsidRPr="00680D60" w:rsidRDefault="005654B0" w:rsidP="007C151C">
            <w:pPr>
              <w:spacing w:after="0" w:line="240" w:lineRule="auto"/>
              <w:rPr>
                <w:rFonts w:ascii="Arial" w:eastAsia="Arial" w:hAnsi="Arial" w:cs="Arial"/>
                <w:b/>
                <w:color w:val="000000"/>
                <w:lang w:eastAsia="es-CO"/>
              </w:rPr>
            </w:pPr>
          </w:p>
          <w:p w14:paraId="588B7333" w14:textId="77777777" w:rsidR="00127414" w:rsidRPr="00680D60" w:rsidRDefault="00127414" w:rsidP="007C151C">
            <w:pPr>
              <w:spacing w:after="0" w:line="240" w:lineRule="auto"/>
              <w:rPr>
                <w:rFonts w:ascii="Arial" w:hAnsi="Arial" w:cs="Arial"/>
                <w:color w:val="000000"/>
                <w:lang w:eastAsia="es-CO"/>
              </w:rPr>
            </w:pPr>
            <w:r w:rsidRPr="00680D60">
              <w:rPr>
                <w:rFonts w:ascii="Arial" w:eastAsia="Arial" w:hAnsi="Arial" w:cs="Arial"/>
                <w:b/>
                <w:color w:val="000000"/>
                <w:lang w:eastAsia="es-CO"/>
              </w:rPr>
              <w:t xml:space="preserve">Latitud: </w:t>
            </w:r>
            <w:r w:rsidR="005654B0" w:rsidRPr="00680D60">
              <w:rPr>
                <w:rFonts w:ascii="Arial" w:eastAsia="Arial" w:hAnsi="Arial" w:cs="Arial"/>
                <w:b/>
                <w:color w:val="000000"/>
                <w:lang w:eastAsia="es-CO"/>
              </w:rPr>
              <w:t>10.406284</w:t>
            </w:r>
          </w:p>
          <w:p w14:paraId="78CF5F97" w14:textId="77777777" w:rsidR="00127414" w:rsidRPr="00680D60" w:rsidRDefault="00127414" w:rsidP="007C151C">
            <w:pPr>
              <w:spacing w:after="0" w:line="240" w:lineRule="auto"/>
              <w:rPr>
                <w:rFonts w:ascii="Arial" w:hAnsi="Arial" w:cs="Arial"/>
                <w:color w:val="000000"/>
                <w:lang w:eastAsia="es-CO"/>
              </w:rPr>
            </w:pPr>
            <w:r w:rsidRPr="00680D60">
              <w:rPr>
                <w:rFonts w:ascii="Arial" w:eastAsia="Arial" w:hAnsi="Arial" w:cs="Arial"/>
                <w:b/>
                <w:color w:val="000000"/>
                <w:lang w:eastAsia="es-CO"/>
              </w:rPr>
              <w:t xml:space="preserve">Longitud: </w:t>
            </w:r>
            <w:r w:rsidR="005654B0" w:rsidRPr="00680D60">
              <w:rPr>
                <w:rFonts w:ascii="Arial" w:eastAsia="Arial" w:hAnsi="Arial" w:cs="Arial"/>
                <w:b/>
                <w:color w:val="000000"/>
                <w:lang w:eastAsia="es-CO"/>
              </w:rPr>
              <w:t>-75.553811</w:t>
            </w:r>
          </w:p>
        </w:tc>
        <w:tc>
          <w:tcPr>
            <w:tcW w:w="2456" w:type="pct"/>
            <w:tcBorders>
              <w:top w:val="single" w:sz="8" w:space="0" w:color="FFFFFF"/>
              <w:left w:val="single" w:sz="8" w:space="0" w:color="FFFFFF"/>
              <w:bottom w:val="single" w:sz="4" w:space="0" w:color="FFFFFF"/>
              <w:right w:val="single" w:sz="4" w:space="0" w:color="FFFFFF"/>
            </w:tcBorders>
            <w:shd w:val="clear" w:color="auto" w:fill="C6D9F1" w:themeFill="text2" w:themeFillTint="33"/>
          </w:tcPr>
          <w:p w14:paraId="46930B8E" w14:textId="77777777" w:rsidR="00127414" w:rsidRPr="001877D0" w:rsidRDefault="004D39DF" w:rsidP="007C151C">
            <w:pPr>
              <w:spacing w:after="0" w:line="240" w:lineRule="auto"/>
              <w:rPr>
                <w:rFonts w:ascii="Arial" w:hAnsi="Arial" w:cs="Arial"/>
                <w:color w:val="000000"/>
                <w:lang w:eastAsia="es-CO"/>
              </w:rPr>
            </w:pPr>
            <w:r w:rsidRPr="001877D0">
              <w:rPr>
                <w:rFonts w:ascii="Arial" w:hAnsi="Arial" w:cs="Arial"/>
                <w:color w:val="000000"/>
                <w:lang w:eastAsia="es-CO"/>
              </w:rPr>
              <w:t>Desde el Espolón Iribarren en el barrio El Laguito hasta el Túnel de Crespo</w:t>
            </w:r>
          </w:p>
        </w:tc>
      </w:tr>
    </w:tbl>
    <w:p w14:paraId="373AAD68" w14:textId="77777777" w:rsidR="00EA47BB" w:rsidRPr="002C1115" w:rsidRDefault="00EA47BB" w:rsidP="007C151C">
      <w:pPr>
        <w:spacing w:after="0" w:line="240" w:lineRule="auto"/>
        <w:jc w:val="both"/>
        <w:rPr>
          <w:rFonts w:ascii="Arial" w:hAnsi="Arial" w:cs="Arial"/>
          <w:b/>
        </w:rPr>
      </w:pPr>
    </w:p>
    <w:p w14:paraId="6BE3AE48" w14:textId="37C210F7" w:rsidR="00127414" w:rsidRPr="002C1115" w:rsidRDefault="00127414" w:rsidP="007C151C">
      <w:pPr>
        <w:pStyle w:val="Ttulo2"/>
        <w:numPr>
          <w:ilvl w:val="2"/>
          <w:numId w:val="1"/>
        </w:numPr>
        <w:spacing w:before="0" w:line="240" w:lineRule="auto"/>
        <w:rPr>
          <w:rFonts w:ascii="Arial" w:hAnsi="Arial" w:cs="Arial"/>
          <w:bCs w:val="0"/>
          <w:color w:val="000000" w:themeColor="text1"/>
          <w:sz w:val="24"/>
          <w:szCs w:val="24"/>
        </w:rPr>
      </w:pPr>
      <w:r w:rsidRPr="002C1115">
        <w:rPr>
          <w:rFonts w:ascii="Arial" w:hAnsi="Arial" w:cs="Arial"/>
          <w:bCs w:val="0"/>
          <w:color w:val="000000" w:themeColor="text1"/>
          <w:sz w:val="24"/>
          <w:szCs w:val="24"/>
        </w:rPr>
        <w:t xml:space="preserve"> </w:t>
      </w:r>
      <w:bookmarkStart w:id="27" w:name="_Toc31796019"/>
      <w:r w:rsidRPr="002C1115">
        <w:rPr>
          <w:rFonts w:ascii="Arial" w:hAnsi="Arial" w:cs="Arial"/>
          <w:bCs w:val="0"/>
          <w:color w:val="000000" w:themeColor="text1"/>
          <w:sz w:val="24"/>
          <w:szCs w:val="24"/>
        </w:rPr>
        <w:t>Factores analizados</w:t>
      </w:r>
      <w:bookmarkEnd w:id="27"/>
    </w:p>
    <w:p w14:paraId="2836A12F" w14:textId="77777777" w:rsidR="001D6EDB" w:rsidRPr="001D6EDB" w:rsidRDefault="001D6EDB" w:rsidP="007C151C">
      <w:pPr>
        <w:spacing w:line="240" w:lineRule="auto"/>
      </w:pPr>
    </w:p>
    <w:p w14:paraId="18A1E47D" w14:textId="77777777" w:rsidR="00127414" w:rsidRPr="00680D60" w:rsidRDefault="00127414" w:rsidP="007C151C">
      <w:pPr>
        <w:shd w:val="clear" w:color="auto" w:fill="C6D9F1" w:themeFill="text2" w:themeFillTint="33"/>
        <w:spacing w:after="0" w:line="240" w:lineRule="auto"/>
        <w:ind w:left="17" w:right="12" w:hanging="10"/>
        <w:rPr>
          <w:rFonts w:ascii="Arial" w:hAnsi="Arial" w:cs="Arial"/>
          <w:sz w:val="24"/>
          <w:szCs w:val="24"/>
        </w:rPr>
      </w:pPr>
      <w:r w:rsidRPr="00680D60">
        <w:rPr>
          <w:rFonts w:ascii="Arial" w:eastAsia="Arial" w:hAnsi="Arial" w:cs="Arial"/>
          <w:sz w:val="24"/>
          <w:szCs w:val="24"/>
        </w:rPr>
        <w:t xml:space="preserve">Aspectos administrativos y políticos, </w:t>
      </w:r>
    </w:p>
    <w:p w14:paraId="15C74B48" w14:textId="77777777" w:rsidR="00127414" w:rsidRPr="00680D60" w:rsidRDefault="00127414" w:rsidP="007C151C">
      <w:pPr>
        <w:shd w:val="clear" w:color="auto" w:fill="C6D9F1" w:themeFill="text2" w:themeFillTint="33"/>
        <w:spacing w:after="0" w:line="240" w:lineRule="auto"/>
        <w:ind w:left="17" w:right="12" w:hanging="10"/>
        <w:rPr>
          <w:rFonts w:ascii="Arial" w:hAnsi="Arial" w:cs="Arial"/>
          <w:sz w:val="24"/>
          <w:szCs w:val="24"/>
        </w:rPr>
      </w:pPr>
      <w:r w:rsidRPr="00680D60">
        <w:rPr>
          <w:rFonts w:ascii="Arial" w:eastAsia="Arial" w:hAnsi="Arial" w:cs="Arial"/>
          <w:sz w:val="24"/>
          <w:szCs w:val="24"/>
        </w:rPr>
        <w:t xml:space="preserve">Cercanía a la población objetivo, </w:t>
      </w:r>
    </w:p>
    <w:p w14:paraId="199FC1A8" w14:textId="77777777" w:rsidR="00127414" w:rsidRPr="00680D60" w:rsidRDefault="00127414" w:rsidP="007C151C">
      <w:pPr>
        <w:shd w:val="clear" w:color="auto" w:fill="C6D9F1" w:themeFill="text2" w:themeFillTint="33"/>
        <w:spacing w:after="0" w:line="240" w:lineRule="auto"/>
        <w:ind w:left="17" w:right="12" w:hanging="10"/>
        <w:rPr>
          <w:rFonts w:ascii="Arial" w:hAnsi="Arial" w:cs="Arial"/>
          <w:sz w:val="24"/>
          <w:szCs w:val="24"/>
        </w:rPr>
      </w:pPr>
      <w:r w:rsidRPr="00680D60">
        <w:rPr>
          <w:rFonts w:ascii="Arial" w:eastAsia="Arial" w:hAnsi="Arial" w:cs="Arial"/>
          <w:sz w:val="24"/>
          <w:szCs w:val="24"/>
        </w:rPr>
        <w:t xml:space="preserve">Costo y disponibilidad de terrenos, </w:t>
      </w:r>
    </w:p>
    <w:p w14:paraId="20D4FBDC" w14:textId="77777777" w:rsidR="00127414" w:rsidRPr="00680D60" w:rsidRDefault="00127414" w:rsidP="007C151C">
      <w:pPr>
        <w:shd w:val="clear" w:color="auto" w:fill="C6D9F1" w:themeFill="text2" w:themeFillTint="33"/>
        <w:spacing w:after="0" w:line="240" w:lineRule="auto"/>
        <w:ind w:left="17" w:right="12" w:hanging="10"/>
        <w:rPr>
          <w:rFonts w:ascii="Arial" w:hAnsi="Arial" w:cs="Arial"/>
          <w:sz w:val="24"/>
          <w:szCs w:val="24"/>
        </w:rPr>
      </w:pPr>
      <w:r w:rsidRPr="00680D60">
        <w:rPr>
          <w:rFonts w:ascii="Arial" w:eastAsia="Arial" w:hAnsi="Arial" w:cs="Arial"/>
          <w:sz w:val="24"/>
          <w:szCs w:val="24"/>
        </w:rPr>
        <w:t xml:space="preserve">Disponibilidad de servicios públicos domiciliarios (Agua, energía y otros), </w:t>
      </w:r>
    </w:p>
    <w:p w14:paraId="25CEF8BF" w14:textId="77777777" w:rsidR="00127414" w:rsidRPr="00680D60" w:rsidRDefault="00127414" w:rsidP="007C151C">
      <w:pPr>
        <w:shd w:val="clear" w:color="auto" w:fill="C6D9F1" w:themeFill="text2" w:themeFillTint="33"/>
        <w:spacing w:after="0" w:line="240" w:lineRule="auto"/>
        <w:ind w:left="17" w:right="12" w:hanging="10"/>
        <w:rPr>
          <w:rFonts w:ascii="Arial" w:hAnsi="Arial" w:cs="Arial"/>
          <w:sz w:val="24"/>
          <w:szCs w:val="24"/>
        </w:rPr>
      </w:pPr>
      <w:r w:rsidRPr="00680D60">
        <w:rPr>
          <w:rFonts w:ascii="Arial" w:eastAsia="Arial" w:hAnsi="Arial" w:cs="Arial"/>
          <w:sz w:val="24"/>
          <w:szCs w:val="24"/>
        </w:rPr>
        <w:t xml:space="preserve">Estructura impositiva y legal, </w:t>
      </w:r>
    </w:p>
    <w:p w14:paraId="1029785A" w14:textId="77777777" w:rsidR="00127414" w:rsidRPr="00680D60" w:rsidRDefault="00127414" w:rsidP="007C151C">
      <w:pPr>
        <w:shd w:val="clear" w:color="auto" w:fill="C6D9F1" w:themeFill="text2" w:themeFillTint="33"/>
        <w:spacing w:after="0" w:line="240" w:lineRule="auto"/>
        <w:ind w:left="17" w:right="12" w:hanging="10"/>
        <w:rPr>
          <w:rFonts w:ascii="Arial" w:hAnsi="Arial" w:cs="Arial"/>
          <w:sz w:val="24"/>
          <w:szCs w:val="24"/>
        </w:rPr>
      </w:pPr>
      <w:r w:rsidRPr="00680D60">
        <w:rPr>
          <w:rFonts w:ascii="Arial" w:eastAsia="Arial" w:hAnsi="Arial" w:cs="Arial"/>
          <w:sz w:val="24"/>
          <w:szCs w:val="24"/>
        </w:rPr>
        <w:t xml:space="preserve">Factores ambientales, </w:t>
      </w:r>
    </w:p>
    <w:p w14:paraId="21FADAAE" w14:textId="77777777" w:rsidR="00127414" w:rsidRPr="00680D60" w:rsidRDefault="00127414" w:rsidP="007C151C">
      <w:pPr>
        <w:shd w:val="clear" w:color="auto" w:fill="C6D9F1" w:themeFill="text2" w:themeFillTint="33"/>
        <w:spacing w:after="0" w:line="240" w:lineRule="auto"/>
        <w:ind w:left="17" w:right="12" w:hanging="10"/>
        <w:rPr>
          <w:rFonts w:ascii="Arial" w:hAnsi="Arial" w:cs="Arial"/>
          <w:sz w:val="24"/>
          <w:szCs w:val="24"/>
        </w:rPr>
      </w:pPr>
      <w:r w:rsidRPr="00680D60">
        <w:rPr>
          <w:rFonts w:ascii="Arial" w:eastAsia="Arial" w:hAnsi="Arial" w:cs="Arial"/>
          <w:sz w:val="24"/>
          <w:szCs w:val="24"/>
        </w:rPr>
        <w:t xml:space="preserve">Medios y costos de transporte, </w:t>
      </w:r>
    </w:p>
    <w:p w14:paraId="2FA411B7" w14:textId="77777777" w:rsidR="00127414" w:rsidRPr="00680D60" w:rsidRDefault="00127414" w:rsidP="007C151C">
      <w:pPr>
        <w:shd w:val="clear" w:color="auto" w:fill="C6D9F1" w:themeFill="text2" w:themeFillTint="33"/>
        <w:spacing w:after="0" w:line="240" w:lineRule="auto"/>
        <w:ind w:left="17" w:right="12" w:hanging="10"/>
        <w:rPr>
          <w:rFonts w:ascii="Arial" w:hAnsi="Arial" w:cs="Arial"/>
          <w:sz w:val="24"/>
          <w:szCs w:val="24"/>
        </w:rPr>
      </w:pPr>
      <w:r w:rsidRPr="00680D60">
        <w:rPr>
          <w:rFonts w:ascii="Arial" w:eastAsia="Arial" w:hAnsi="Arial" w:cs="Arial"/>
          <w:sz w:val="24"/>
          <w:szCs w:val="24"/>
        </w:rPr>
        <w:t>Orden público</w:t>
      </w:r>
    </w:p>
    <w:p w14:paraId="44485E6A" w14:textId="77777777" w:rsidR="00127414" w:rsidRPr="00680D60" w:rsidRDefault="00127414" w:rsidP="007C151C">
      <w:pPr>
        <w:spacing w:after="0" w:line="240" w:lineRule="auto"/>
        <w:jc w:val="both"/>
        <w:rPr>
          <w:rFonts w:ascii="Arial" w:hAnsi="Arial" w:cs="Arial"/>
          <w:sz w:val="24"/>
          <w:szCs w:val="24"/>
        </w:rPr>
      </w:pPr>
    </w:p>
    <w:p w14:paraId="654B3AC2" w14:textId="76F3614C" w:rsidR="004569AD" w:rsidRPr="002C1115" w:rsidRDefault="004242D7" w:rsidP="007C151C">
      <w:pPr>
        <w:pStyle w:val="Ttulo2"/>
        <w:numPr>
          <w:ilvl w:val="2"/>
          <w:numId w:val="1"/>
        </w:numPr>
        <w:spacing w:before="0" w:line="240" w:lineRule="auto"/>
        <w:rPr>
          <w:rFonts w:ascii="Arial" w:hAnsi="Arial" w:cs="Arial"/>
          <w:bCs w:val="0"/>
          <w:color w:val="000000" w:themeColor="text1"/>
          <w:sz w:val="24"/>
          <w:szCs w:val="24"/>
        </w:rPr>
      </w:pPr>
      <w:bookmarkStart w:id="28" w:name="_Toc31796020"/>
      <w:r w:rsidRPr="002C1115">
        <w:rPr>
          <w:rFonts w:ascii="Arial" w:hAnsi="Arial" w:cs="Arial"/>
          <w:bCs w:val="0"/>
          <w:color w:val="000000" w:themeColor="text1"/>
          <w:sz w:val="24"/>
          <w:szCs w:val="24"/>
        </w:rPr>
        <w:t>Metas y Actividades</w:t>
      </w:r>
      <w:bookmarkEnd w:id="28"/>
    </w:p>
    <w:p w14:paraId="121A23A2" w14:textId="77777777" w:rsidR="003732C4" w:rsidRPr="00680D60" w:rsidRDefault="003732C4" w:rsidP="007C151C">
      <w:pPr>
        <w:spacing w:after="0" w:line="240" w:lineRule="auto"/>
        <w:rPr>
          <w:rFonts w:ascii="Arial" w:hAnsi="Arial" w:cs="Arial"/>
          <w:sz w:val="24"/>
          <w:szCs w:val="24"/>
        </w:rPr>
      </w:pPr>
      <w:r w:rsidRPr="00680D60">
        <w:rPr>
          <w:rFonts w:ascii="Arial" w:hAnsi="Arial" w:cs="Arial"/>
          <w:sz w:val="24"/>
          <w:szCs w:val="24"/>
        </w:rPr>
        <w:t>Para este caso los indicadores contemplados se describen a continuación:</w:t>
      </w:r>
    </w:p>
    <w:p w14:paraId="0FD5BAB2" w14:textId="77777777" w:rsidR="007341D4" w:rsidRPr="00680D60" w:rsidRDefault="007341D4" w:rsidP="007C151C">
      <w:pPr>
        <w:spacing w:after="0" w:line="240" w:lineRule="auto"/>
        <w:rPr>
          <w:rFonts w:ascii="Arial" w:hAnsi="Arial" w:cs="Arial"/>
          <w:sz w:val="24"/>
          <w:szCs w:val="24"/>
        </w:rPr>
      </w:pPr>
    </w:p>
    <w:p w14:paraId="15680506" w14:textId="07C612FE" w:rsidR="00E85BF1" w:rsidRDefault="00EA5493" w:rsidP="007C151C">
      <w:pPr>
        <w:spacing w:after="0" w:line="240" w:lineRule="auto"/>
        <w:ind w:left="150" w:right="12" w:hanging="10"/>
        <w:jc w:val="both"/>
        <w:rPr>
          <w:rFonts w:ascii="Arial" w:eastAsia="Arial" w:hAnsi="Arial" w:cs="Arial"/>
          <w:sz w:val="24"/>
          <w:szCs w:val="24"/>
        </w:rPr>
      </w:pPr>
      <w:r w:rsidRPr="00680D60">
        <w:rPr>
          <w:rFonts w:ascii="Arial" w:hAnsi="Arial" w:cs="Arial"/>
          <w:b/>
          <w:sz w:val="24"/>
          <w:szCs w:val="24"/>
        </w:rPr>
        <w:t>Objetivo específico 1:</w:t>
      </w:r>
      <w:r w:rsidRPr="00680D60">
        <w:rPr>
          <w:rFonts w:ascii="Arial" w:eastAsia="Times New Roman" w:hAnsi="Arial" w:cs="Arial"/>
          <w:color w:val="000000"/>
          <w:sz w:val="24"/>
          <w:szCs w:val="24"/>
          <w:lang w:eastAsia="es-CO"/>
        </w:rPr>
        <w:t xml:space="preserve"> </w:t>
      </w:r>
      <w:r w:rsidR="0054710C" w:rsidRPr="0054710C">
        <w:rPr>
          <w:rFonts w:ascii="Arial" w:eastAsia="Arial" w:hAnsi="Arial" w:cs="Arial"/>
          <w:sz w:val="24"/>
          <w:szCs w:val="24"/>
        </w:rPr>
        <w:t>Apoyar al Distrito de Cartagena en la implementación de medidas estructurales de reducción del riesgo de desastres</w:t>
      </w:r>
    </w:p>
    <w:p w14:paraId="54D35458" w14:textId="4A875231" w:rsidR="008A3436" w:rsidRDefault="008A3436" w:rsidP="007C151C">
      <w:pPr>
        <w:spacing w:after="0" w:line="240" w:lineRule="auto"/>
        <w:ind w:left="150" w:right="12" w:hanging="10"/>
        <w:jc w:val="both"/>
        <w:rPr>
          <w:rFonts w:ascii="Arial" w:eastAsia="Arial" w:hAnsi="Arial" w:cs="Arial"/>
          <w:sz w:val="24"/>
          <w:szCs w:val="24"/>
        </w:rPr>
      </w:pPr>
    </w:p>
    <w:p w14:paraId="446910EB" w14:textId="77777777" w:rsidR="008A3436" w:rsidRPr="00680D60" w:rsidRDefault="008A3436" w:rsidP="007C151C">
      <w:pPr>
        <w:spacing w:after="0" w:line="240" w:lineRule="auto"/>
        <w:ind w:left="150" w:right="12" w:hanging="10"/>
        <w:jc w:val="both"/>
        <w:rPr>
          <w:rFonts w:ascii="Arial" w:eastAsia="Arial" w:hAnsi="Arial" w:cs="Arial"/>
          <w:sz w:val="24"/>
          <w:szCs w:val="24"/>
        </w:rPr>
      </w:pPr>
    </w:p>
    <w:tbl>
      <w:tblPr>
        <w:tblStyle w:val="TableGrid"/>
        <w:tblW w:w="5000" w:type="pct"/>
        <w:tblInd w:w="0" w:type="dxa"/>
        <w:tblCellMar>
          <w:top w:w="70" w:type="dxa"/>
          <w:left w:w="40" w:type="dxa"/>
          <w:right w:w="73" w:type="dxa"/>
        </w:tblCellMar>
        <w:tblLook w:val="04A0" w:firstRow="1" w:lastRow="0" w:firstColumn="1" w:lastColumn="0" w:noHBand="0" w:noVBand="1"/>
      </w:tblPr>
      <w:tblGrid>
        <w:gridCol w:w="4164"/>
        <w:gridCol w:w="4654"/>
      </w:tblGrid>
      <w:tr w:rsidR="001D6EDB" w:rsidRPr="00927C7B" w14:paraId="3EF36D7A" w14:textId="77777777" w:rsidTr="00517BCE">
        <w:trPr>
          <w:trHeight w:val="353"/>
          <w:tblHeader/>
        </w:trPr>
        <w:tc>
          <w:tcPr>
            <w:tcW w:w="2361" w:type="pct"/>
            <w:tcBorders>
              <w:top w:val="single" w:sz="8" w:space="0" w:color="FFFFFF"/>
              <w:left w:val="single" w:sz="8" w:space="0" w:color="FFFFFF"/>
              <w:bottom w:val="single" w:sz="8" w:space="0" w:color="FFFFFF"/>
              <w:right w:val="single" w:sz="8" w:space="0" w:color="FFFFFF"/>
            </w:tcBorders>
            <w:shd w:val="clear" w:color="auto" w:fill="002060"/>
          </w:tcPr>
          <w:p w14:paraId="2102ACE8" w14:textId="77777777" w:rsidR="001D6EDB" w:rsidRPr="00680D60" w:rsidRDefault="001D6EDB" w:rsidP="007C151C">
            <w:pPr>
              <w:spacing w:after="0" w:line="240" w:lineRule="auto"/>
              <w:ind w:left="33"/>
              <w:jc w:val="center"/>
              <w:rPr>
                <w:rFonts w:ascii="Arial" w:hAnsi="Arial" w:cs="Arial"/>
              </w:rPr>
            </w:pPr>
            <w:r w:rsidRPr="00680D60">
              <w:rPr>
                <w:rFonts w:ascii="Arial" w:eastAsia="Arial" w:hAnsi="Arial" w:cs="Arial"/>
                <w:b/>
                <w:color w:val="FFFFFF"/>
              </w:rPr>
              <w:t>Producto</w:t>
            </w:r>
          </w:p>
        </w:tc>
        <w:tc>
          <w:tcPr>
            <w:tcW w:w="2639" w:type="pct"/>
            <w:tcBorders>
              <w:top w:val="single" w:sz="8" w:space="0" w:color="FFFFFF"/>
              <w:left w:val="single" w:sz="8" w:space="0" w:color="FFFFFF"/>
              <w:bottom w:val="single" w:sz="8" w:space="0" w:color="FFFFFF"/>
              <w:right w:val="single" w:sz="8" w:space="0" w:color="FFFFFF"/>
            </w:tcBorders>
            <w:shd w:val="clear" w:color="auto" w:fill="002060"/>
          </w:tcPr>
          <w:p w14:paraId="7EAFF268" w14:textId="77777777" w:rsidR="001D6EDB" w:rsidRPr="00680D60" w:rsidRDefault="001D6EDB" w:rsidP="007C151C">
            <w:pPr>
              <w:spacing w:after="0" w:line="240" w:lineRule="auto"/>
              <w:ind w:left="32"/>
              <w:jc w:val="center"/>
              <w:rPr>
                <w:rFonts w:ascii="Arial" w:hAnsi="Arial" w:cs="Arial"/>
              </w:rPr>
            </w:pPr>
            <w:r w:rsidRPr="00680D60">
              <w:rPr>
                <w:rFonts w:ascii="Arial" w:eastAsia="Arial" w:hAnsi="Arial" w:cs="Arial"/>
                <w:b/>
                <w:color w:val="FFFFFF"/>
              </w:rPr>
              <w:t>Actividad</w:t>
            </w:r>
          </w:p>
        </w:tc>
      </w:tr>
      <w:tr w:rsidR="00974218" w:rsidRPr="00927C7B" w14:paraId="20141CC2" w14:textId="77777777" w:rsidTr="00974218">
        <w:trPr>
          <w:trHeight w:val="1827"/>
        </w:trPr>
        <w:tc>
          <w:tcPr>
            <w:tcW w:w="2361" w:type="pct"/>
            <w:vMerge w:val="restart"/>
            <w:tcBorders>
              <w:top w:val="single" w:sz="8" w:space="0" w:color="FFFFFF"/>
              <w:left w:val="single" w:sz="8" w:space="0" w:color="FFFFFF"/>
              <w:right w:val="single" w:sz="8" w:space="0" w:color="FFFFFF"/>
            </w:tcBorders>
            <w:shd w:val="clear" w:color="auto" w:fill="C6D9F1" w:themeFill="text2" w:themeFillTint="33"/>
            <w:vAlign w:val="center"/>
          </w:tcPr>
          <w:p w14:paraId="1BBBB82A" w14:textId="77777777" w:rsidR="00974218" w:rsidRPr="00680D60" w:rsidRDefault="00974218" w:rsidP="007C151C">
            <w:pPr>
              <w:spacing w:after="0" w:line="240" w:lineRule="auto"/>
              <w:rPr>
                <w:rFonts w:ascii="Arial" w:hAnsi="Arial" w:cs="Arial"/>
              </w:rPr>
            </w:pPr>
            <w:r w:rsidRPr="00680D60">
              <w:rPr>
                <w:rFonts w:ascii="Arial" w:eastAsia="Arial" w:hAnsi="Arial" w:cs="Arial"/>
                <w:b/>
              </w:rPr>
              <w:t>1.1</w:t>
            </w:r>
            <w:r w:rsidRPr="00680D60">
              <w:rPr>
                <w:rFonts w:ascii="Arial" w:eastAsia="Arial" w:hAnsi="Arial" w:cs="Arial"/>
              </w:rPr>
              <w:t xml:space="preserve"> Servicio de apoyo financiero para la gestión del riesgo</w:t>
            </w:r>
          </w:p>
          <w:p w14:paraId="0B94EABE" w14:textId="77777777" w:rsidR="00974218" w:rsidRPr="00680D60" w:rsidRDefault="00974218" w:rsidP="007C151C">
            <w:pPr>
              <w:spacing w:after="0" w:line="240" w:lineRule="auto"/>
              <w:rPr>
                <w:rFonts w:ascii="Arial" w:hAnsi="Arial" w:cs="Arial"/>
              </w:rPr>
            </w:pPr>
            <w:r w:rsidRPr="00680D60">
              <w:rPr>
                <w:rFonts w:ascii="Arial" w:eastAsia="Arial" w:hAnsi="Arial" w:cs="Arial"/>
                <w:b/>
              </w:rPr>
              <w:t>Medido a través de:</w:t>
            </w:r>
            <w:r w:rsidRPr="00680D60">
              <w:rPr>
                <w:rFonts w:ascii="Arial" w:eastAsia="Arial" w:hAnsi="Arial" w:cs="Arial"/>
              </w:rPr>
              <w:t xml:space="preserve"> Número </w:t>
            </w:r>
          </w:p>
          <w:p w14:paraId="6AFE3970" w14:textId="77777777" w:rsidR="00974218" w:rsidRPr="00680D60" w:rsidRDefault="00974218" w:rsidP="007C151C">
            <w:pPr>
              <w:spacing w:after="0" w:line="240" w:lineRule="auto"/>
              <w:rPr>
                <w:rFonts w:ascii="Arial" w:hAnsi="Arial" w:cs="Arial"/>
              </w:rPr>
            </w:pPr>
            <w:r w:rsidRPr="00680D60">
              <w:rPr>
                <w:rFonts w:ascii="Arial" w:eastAsia="Arial" w:hAnsi="Arial" w:cs="Arial"/>
                <w:b/>
              </w:rPr>
              <w:t>Cantidad:</w:t>
            </w:r>
            <w:r w:rsidRPr="00680D60">
              <w:rPr>
                <w:rFonts w:ascii="Arial" w:eastAsia="Arial" w:hAnsi="Arial" w:cs="Arial"/>
              </w:rPr>
              <w:t xml:space="preserve"> 1</w:t>
            </w:r>
          </w:p>
          <w:p w14:paraId="1563F36A" w14:textId="06C744C1" w:rsidR="00974218" w:rsidRPr="00680D60" w:rsidRDefault="00974218" w:rsidP="007C151C">
            <w:pPr>
              <w:spacing w:after="0" w:line="240" w:lineRule="auto"/>
              <w:rPr>
                <w:rFonts w:ascii="Arial" w:hAnsi="Arial" w:cs="Arial"/>
              </w:rPr>
            </w:pPr>
            <w:r w:rsidRPr="00680D60">
              <w:rPr>
                <w:rFonts w:ascii="Arial" w:eastAsia="Arial" w:hAnsi="Arial" w:cs="Arial"/>
                <w:b/>
              </w:rPr>
              <w:t>Costo:</w:t>
            </w:r>
            <w:r w:rsidRPr="00680D60">
              <w:rPr>
                <w:rFonts w:ascii="Arial" w:eastAsia="Arial" w:hAnsi="Arial" w:cs="Arial"/>
              </w:rPr>
              <w:t xml:space="preserve"> $ 100.000.000.000</w:t>
            </w:r>
          </w:p>
        </w:tc>
        <w:tc>
          <w:tcPr>
            <w:tcW w:w="2639" w:type="pct"/>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14:paraId="367DE1B4" w14:textId="78562052" w:rsidR="00974218" w:rsidRPr="00680D60" w:rsidRDefault="00974218" w:rsidP="007C151C">
            <w:pPr>
              <w:spacing w:after="0" w:line="240" w:lineRule="auto"/>
              <w:rPr>
                <w:rFonts w:ascii="Arial" w:hAnsi="Arial" w:cs="Arial"/>
              </w:rPr>
            </w:pPr>
            <w:r w:rsidRPr="00680D60">
              <w:rPr>
                <w:rFonts w:ascii="Arial" w:eastAsia="Arial" w:hAnsi="Arial" w:cs="Arial"/>
                <w:b/>
              </w:rPr>
              <w:t xml:space="preserve">1.1.1 </w:t>
            </w:r>
            <w:r w:rsidRPr="00225849">
              <w:rPr>
                <w:rFonts w:ascii="Arial" w:eastAsia="Times New Roman" w:hAnsi="Arial" w:cs="Arial"/>
                <w:color w:val="000000"/>
                <w:lang w:eastAsia="es-CO"/>
              </w:rPr>
              <w:t>Transferir los recursos al FNGRD para que apoye a al Distrito de Cartagena para el fortalecimiento de la gestión del riesgo de desastres.</w:t>
            </w:r>
          </w:p>
          <w:p w14:paraId="16489913" w14:textId="77777777" w:rsidR="00974218" w:rsidRPr="00680D60" w:rsidRDefault="00974218" w:rsidP="007C151C">
            <w:pPr>
              <w:spacing w:after="0" w:line="240" w:lineRule="auto"/>
              <w:rPr>
                <w:rFonts w:ascii="Arial" w:hAnsi="Arial" w:cs="Arial"/>
              </w:rPr>
            </w:pPr>
            <w:r w:rsidRPr="00680D60">
              <w:rPr>
                <w:rFonts w:ascii="Arial" w:eastAsia="Arial" w:hAnsi="Arial" w:cs="Arial"/>
                <w:b/>
              </w:rPr>
              <w:t>Costo:</w:t>
            </w:r>
            <w:r w:rsidRPr="00680D60">
              <w:rPr>
                <w:rFonts w:ascii="Arial" w:eastAsia="Arial" w:hAnsi="Arial" w:cs="Arial"/>
              </w:rPr>
              <w:t xml:space="preserve"> $ 100.000.000.000</w:t>
            </w:r>
          </w:p>
          <w:p w14:paraId="7A2529D7" w14:textId="77777777" w:rsidR="00974218" w:rsidRPr="00680D60" w:rsidRDefault="00974218" w:rsidP="007C151C">
            <w:pPr>
              <w:spacing w:after="0" w:line="240" w:lineRule="auto"/>
              <w:rPr>
                <w:rFonts w:ascii="Arial" w:hAnsi="Arial" w:cs="Arial"/>
              </w:rPr>
            </w:pPr>
            <w:r w:rsidRPr="00680D60">
              <w:rPr>
                <w:rFonts w:ascii="Arial" w:eastAsia="Arial" w:hAnsi="Arial" w:cs="Arial"/>
                <w:b/>
              </w:rPr>
              <w:t xml:space="preserve">Etapa:  </w:t>
            </w:r>
            <w:r w:rsidRPr="00680D60">
              <w:rPr>
                <w:rFonts w:ascii="Arial" w:eastAsia="Arial" w:hAnsi="Arial" w:cs="Arial"/>
              </w:rPr>
              <w:t>Inversión</w:t>
            </w:r>
          </w:p>
          <w:p w14:paraId="7EC3294B" w14:textId="77777777" w:rsidR="00974218" w:rsidRPr="00680D60" w:rsidRDefault="00974218" w:rsidP="007C151C">
            <w:pPr>
              <w:spacing w:after="0" w:line="240" w:lineRule="auto"/>
              <w:rPr>
                <w:rFonts w:ascii="Arial" w:hAnsi="Arial" w:cs="Arial"/>
              </w:rPr>
            </w:pPr>
            <w:r w:rsidRPr="00680D60">
              <w:rPr>
                <w:rFonts w:ascii="Arial" w:eastAsia="Arial" w:hAnsi="Arial" w:cs="Arial"/>
                <w:b/>
              </w:rPr>
              <w:t>Ruta crítica:</w:t>
            </w:r>
            <w:r w:rsidRPr="00680D60">
              <w:rPr>
                <w:rFonts w:ascii="Arial" w:eastAsia="Arial" w:hAnsi="Arial" w:cs="Arial"/>
              </w:rPr>
              <w:t xml:space="preserve"> Si</w:t>
            </w:r>
          </w:p>
        </w:tc>
      </w:tr>
      <w:tr w:rsidR="00974218" w:rsidRPr="00927C7B" w14:paraId="71C40CA4" w14:textId="77777777" w:rsidTr="00974218">
        <w:trPr>
          <w:trHeight w:val="1280"/>
        </w:trPr>
        <w:tc>
          <w:tcPr>
            <w:tcW w:w="2361" w:type="pct"/>
            <w:vMerge/>
            <w:tcBorders>
              <w:left w:val="single" w:sz="8" w:space="0" w:color="FFFFFF"/>
              <w:right w:val="single" w:sz="8" w:space="0" w:color="FFFFFF"/>
            </w:tcBorders>
          </w:tcPr>
          <w:p w14:paraId="3E9FF15A" w14:textId="77777777" w:rsidR="00974218" w:rsidRPr="00680D60" w:rsidRDefault="00974218" w:rsidP="007C151C">
            <w:pPr>
              <w:spacing w:after="0" w:line="240" w:lineRule="auto"/>
              <w:rPr>
                <w:rFonts w:ascii="Arial" w:hAnsi="Arial" w:cs="Arial"/>
              </w:rPr>
            </w:pPr>
          </w:p>
        </w:tc>
        <w:tc>
          <w:tcPr>
            <w:tcW w:w="2639" w:type="pct"/>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14:paraId="18FAF05A" w14:textId="77777777" w:rsidR="00974218" w:rsidRPr="00680D60" w:rsidRDefault="00974218" w:rsidP="007C151C">
            <w:pPr>
              <w:spacing w:after="0" w:line="240" w:lineRule="auto"/>
              <w:rPr>
                <w:rFonts w:ascii="Arial" w:hAnsi="Arial" w:cs="Arial"/>
              </w:rPr>
            </w:pPr>
            <w:r w:rsidRPr="00680D60">
              <w:rPr>
                <w:rFonts w:ascii="Arial" w:eastAsia="Arial" w:hAnsi="Arial" w:cs="Arial"/>
                <w:b/>
              </w:rPr>
              <w:t xml:space="preserve">1.1.2 </w:t>
            </w:r>
            <w:r w:rsidRPr="00680D60">
              <w:rPr>
                <w:rFonts w:ascii="Arial" w:eastAsia="Arial" w:hAnsi="Arial" w:cs="Arial"/>
              </w:rPr>
              <w:t>Realizar el seguimiento a la transferencia de recursos.</w:t>
            </w:r>
          </w:p>
          <w:p w14:paraId="6DE35A53" w14:textId="77777777" w:rsidR="00974218" w:rsidRPr="00680D60" w:rsidRDefault="00974218" w:rsidP="007C151C">
            <w:pPr>
              <w:spacing w:after="0" w:line="240" w:lineRule="auto"/>
              <w:rPr>
                <w:rFonts w:ascii="Arial" w:hAnsi="Arial" w:cs="Arial"/>
              </w:rPr>
            </w:pPr>
            <w:r w:rsidRPr="00680D60">
              <w:rPr>
                <w:rFonts w:ascii="Arial" w:eastAsia="Arial" w:hAnsi="Arial" w:cs="Arial"/>
                <w:b/>
              </w:rPr>
              <w:t>Costo:</w:t>
            </w:r>
            <w:r w:rsidRPr="00680D60">
              <w:rPr>
                <w:rFonts w:ascii="Arial" w:eastAsia="Arial" w:hAnsi="Arial" w:cs="Arial"/>
              </w:rPr>
              <w:t xml:space="preserve"> $ 0</w:t>
            </w:r>
          </w:p>
          <w:p w14:paraId="460D13BE" w14:textId="77777777" w:rsidR="00974218" w:rsidRPr="00680D60" w:rsidRDefault="00974218" w:rsidP="007C151C">
            <w:pPr>
              <w:spacing w:after="0" w:line="240" w:lineRule="auto"/>
              <w:rPr>
                <w:rFonts w:ascii="Arial" w:hAnsi="Arial" w:cs="Arial"/>
              </w:rPr>
            </w:pPr>
            <w:r w:rsidRPr="00680D60">
              <w:rPr>
                <w:rFonts w:ascii="Arial" w:eastAsia="Arial" w:hAnsi="Arial" w:cs="Arial"/>
                <w:b/>
              </w:rPr>
              <w:t xml:space="preserve">Etapa:  </w:t>
            </w:r>
            <w:r w:rsidRPr="00680D60">
              <w:rPr>
                <w:rFonts w:ascii="Arial" w:eastAsia="Arial" w:hAnsi="Arial" w:cs="Arial"/>
              </w:rPr>
              <w:t>Inversión</w:t>
            </w:r>
          </w:p>
          <w:p w14:paraId="7EBB47F2" w14:textId="77777777" w:rsidR="00974218" w:rsidRPr="00680D60" w:rsidRDefault="00974218" w:rsidP="007C151C">
            <w:pPr>
              <w:spacing w:after="0" w:line="240" w:lineRule="auto"/>
              <w:rPr>
                <w:rFonts w:ascii="Arial" w:hAnsi="Arial" w:cs="Arial"/>
              </w:rPr>
            </w:pPr>
            <w:r w:rsidRPr="00680D60">
              <w:rPr>
                <w:rFonts w:ascii="Arial" w:eastAsia="Arial" w:hAnsi="Arial" w:cs="Arial"/>
                <w:b/>
              </w:rPr>
              <w:t>Ruta crítica:</w:t>
            </w:r>
            <w:r w:rsidRPr="00680D60">
              <w:rPr>
                <w:rFonts w:ascii="Arial" w:eastAsia="Arial" w:hAnsi="Arial" w:cs="Arial"/>
              </w:rPr>
              <w:t xml:space="preserve"> Si</w:t>
            </w:r>
          </w:p>
        </w:tc>
      </w:tr>
      <w:tr w:rsidR="00974218" w:rsidRPr="00927C7B" w14:paraId="7A68DC10" w14:textId="77777777" w:rsidTr="00974218">
        <w:trPr>
          <w:trHeight w:val="1280"/>
        </w:trPr>
        <w:tc>
          <w:tcPr>
            <w:tcW w:w="2361" w:type="pct"/>
            <w:vMerge/>
            <w:tcBorders>
              <w:left w:val="single" w:sz="8" w:space="0" w:color="FFFFFF"/>
              <w:bottom w:val="nil"/>
              <w:right w:val="single" w:sz="8" w:space="0" w:color="FFFFFF"/>
            </w:tcBorders>
          </w:tcPr>
          <w:p w14:paraId="45DADA19" w14:textId="77777777" w:rsidR="00974218" w:rsidRPr="00680D60" w:rsidRDefault="00974218" w:rsidP="007C151C">
            <w:pPr>
              <w:spacing w:after="0" w:line="240" w:lineRule="auto"/>
              <w:rPr>
                <w:rFonts w:ascii="Arial" w:hAnsi="Arial" w:cs="Arial"/>
              </w:rPr>
            </w:pPr>
          </w:p>
        </w:tc>
        <w:tc>
          <w:tcPr>
            <w:tcW w:w="2639" w:type="pct"/>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14:paraId="0AB4E443" w14:textId="1EFBA8F9" w:rsidR="00974218" w:rsidRDefault="00974218" w:rsidP="007C151C">
            <w:pPr>
              <w:spacing w:after="0" w:line="240" w:lineRule="auto"/>
              <w:rPr>
                <w:rFonts w:ascii="Arial" w:eastAsia="Arial" w:hAnsi="Arial" w:cs="Arial"/>
                <w:b/>
              </w:rPr>
            </w:pPr>
            <w:r>
              <w:rPr>
                <w:rFonts w:ascii="Arial" w:eastAsia="Arial" w:hAnsi="Arial" w:cs="Arial"/>
                <w:b/>
              </w:rPr>
              <w:t>1.1.3 Realizar e</w:t>
            </w:r>
            <w:r w:rsidRPr="00687D94">
              <w:rPr>
                <w:rFonts w:ascii="Arial" w:eastAsia="Arial" w:hAnsi="Arial" w:cs="Arial"/>
                <w:b/>
              </w:rPr>
              <w:t>studio</w:t>
            </w:r>
            <w:r>
              <w:rPr>
                <w:rFonts w:ascii="Arial" w:eastAsia="Arial" w:hAnsi="Arial" w:cs="Arial"/>
                <w:b/>
              </w:rPr>
              <w:t xml:space="preserve"> de pre inversión </w:t>
            </w:r>
          </w:p>
          <w:p w14:paraId="58A59749" w14:textId="77777777" w:rsidR="00974218" w:rsidRPr="00680D60" w:rsidRDefault="00974218" w:rsidP="007C151C">
            <w:pPr>
              <w:spacing w:after="0" w:line="240" w:lineRule="auto"/>
              <w:rPr>
                <w:rFonts w:ascii="Arial" w:hAnsi="Arial" w:cs="Arial"/>
              </w:rPr>
            </w:pPr>
            <w:r w:rsidRPr="00680D60">
              <w:rPr>
                <w:rFonts w:ascii="Arial" w:eastAsia="Arial" w:hAnsi="Arial" w:cs="Arial"/>
                <w:b/>
              </w:rPr>
              <w:t>Costo:</w:t>
            </w:r>
            <w:r w:rsidRPr="00680D60">
              <w:rPr>
                <w:rFonts w:ascii="Arial" w:eastAsia="Arial" w:hAnsi="Arial" w:cs="Arial"/>
              </w:rPr>
              <w:t xml:space="preserve"> $ 0</w:t>
            </w:r>
          </w:p>
          <w:p w14:paraId="63A9A728" w14:textId="77777777" w:rsidR="00974218" w:rsidRPr="00680D60" w:rsidRDefault="00974218" w:rsidP="007C151C">
            <w:pPr>
              <w:spacing w:after="0" w:line="240" w:lineRule="auto"/>
              <w:rPr>
                <w:rFonts w:ascii="Arial" w:hAnsi="Arial" w:cs="Arial"/>
              </w:rPr>
            </w:pPr>
            <w:r w:rsidRPr="00680D60">
              <w:rPr>
                <w:rFonts w:ascii="Arial" w:eastAsia="Arial" w:hAnsi="Arial" w:cs="Arial"/>
                <w:b/>
              </w:rPr>
              <w:t xml:space="preserve">Etapa:  </w:t>
            </w:r>
            <w:r w:rsidRPr="00680D60">
              <w:rPr>
                <w:rFonts w:ascii="Arial" w:eastAsia="Arial" w:hAnsi="Arial" w:cs="Arial"/>
              </w:rPr>
              <w:t>Inversión</w:t>
            </w:r>
          </w:p>
          <w:p w14:paraId="77EDD748" w14:textId="7E7E88FD" w:rsidR="00974218" w:rsidRPr="00680D60" w:rsidRDefault="00974218" w:rsidP="007C151C">
            <w:pPr>
              <w:spacing w:after="0" w:line="240" w:lineRule="auto"/>
              <w:rPr>
                <w:rFonts w:ascii="Arial" w:eastAsia="Arial" w:hAnsi="Arial" w:cs="Arial"/>
                <w:b/>
              </w:rPr>
            </w:pPr>
            <w:r w:rsidRPr="00680D60">
              <w:rPr>
                <w:rFonts w:ascii="Arial" w:eastAsia="Arial" w:hAnsi="Arial" w:cs="Arial"/>
                <w:b/>
              </w:rPr>
              <w:t>Ruta crítica:</w:t>
            </w:r>
            <w:r w:rsidRPr="00680D60">
              <w:rPr>
                <w:rFonts w:ascii="Arial" w:eastAsia="Arial" w:hAnsi="Arial" w:cs="Arial"/>
              </w:rPr>
              <w:t xml:space="preserve"> Si</w:t>
            </w:r>
          </w:p>
        </w:tc>
      </w:tr>
    </w:tbl>
    <w:p w14:paraId="52958029" w14:textId="77777777" w:rsidR="00EF3159" w:rsidRPr="00680D60" w:rsidRDefault="00EF3159" w:rsidP="007C151C">
      <w:pPr>
        <w:pStyle w:val="Prrafodelista"/>
        <w:spacing w:after="0" w:line="240" w:lineRule="auto"/>
        <w:rPr>
          <w:rFonts w:ascii="Arial" w:hAnsi="Arial" w:cs="Arial"/>
          <w:b/>
          <w:sz w:val="24"/>
          <w:szCs w:val="24"/>
        </w:rPr>
      </w:pPr>
    </w:p>
    <w:p w14:paraId="4C627B96" w14:textId="0925E7FE" w:rsidR="00DB3F9A" w:rsidRPr="00680D60" w:rsidRDefault="007D610F" w:rsidP="007C151C">
      <w:pPr>
        <w:spacing w:after="0" w:line="240" w:lineRule="auto"/>
        <w:jc w:val="both"/>
        <w:rPr>
          <w:rFonts w:ascii="Arial" w:hAnsi="Arial" w:cs="Arial"/>
          <w:sz w:val="24"/>
          <w:szCs w:val="24"/>
        </w:rPr>
      </w:pPr>
      <w:r w:rsidRPr="00680D60">
        <w:rPr>
          <w:rFonts w:ascii="Arial" w:hAnsi="Arial" w:cs="Arial"/>
          <w:b/>
          <w:sz w:val="24"/>
          <w:szCs w:val="24"/>
        </w:rPr>
        <w:t xml:space="preserve">Producto: </w:t>
      </w:r>
      <w:r w:rsidR="00E85BF1" w:rsidRPr="00680D60">
        <w:rPr>
          <w:rFonts w:ascii="Arial" w:hAnsi="Arial" w:cs="Arial"/>
          <w:sz w:val="24"/>
          <w:szCs w:val="24"/>
        </w:rPr>
        <w:t>Servicio de apoyo financiero para la gestión del riesgo</w:t>
      </w:r>
      <w:r w:rsidR="001D6EDB">
        <w:rPr>
          <w:rFonts w:ascii="Arial" w:hAnsi="Arial" w:cs="Arial"/>
          <w:sz w:val="24"/>
          <w:szCs w:val="24"/>
        </w:rPr>
        <w:t>.</w:t>
      </w:r>
    </w:p>
    <w:p w14:paraId="29717B14" w14:textId="77777777" w:rsidR="00DB3F9A" w:rsidRPr="00927C7B" w:rsidRDefault="00DB3F9A" w:rsidP="007C151C">
      <w:pPr>
        <w:spacing w:after="0" w:line="240" w:lineRule="auto"/>
        <w:jc w:val="both"/>
        <w:rPr>
          <w:rFonts w:ascii="Arial" w:hAnsi="Arial" w:cs="Arial"/>
        </w:rPr>
      </w:pPr>
    </w:p>
    <w:tbl>
      <w:tblPr>
        <w:tblW w:w="46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8"/>
        <w:gridCol w:w="1487"/>
        <w:gridCol w:w="799"/>
        <w:gridCol w:w="921"/>
        <w:gridCol w:w="835"/>
        <w:gridCol w:w="1254"/>
      </w:tblGrid>
      <w:tr w:rsidR="00A878D2" w:rsidRPr="00927C7B" w14:paraId="34E6DBA4" w14:textId="77777777" w:rsidTr="00974218">
        <w:trPr>
          <w:trHeight w:val="93"/>
          <w:jc w:val="center"/>
        </w:trPr>
        <w:tc>
          <w:tcPr>
            <w:tcW w:w="1752" w:type="pct"/>
            <w:vMerge w:val="restart"/>
            <w:shd w:val="clear" w:color="000000" w:fill="28235A"/>
            <w:noWrap/>
            <w:vAlign w:val="center"/>
            <w:hideMark/>
          </w:tcPr>
          <w:p w14:paraId="018B6CD6" w14:textId="77777777" w:rsidR="00A878D2" w:rsidRPr="00680D60" w:rsidRDefault="00A878D2" w:rsidP="007C151C">
            <w:pPr>
              <w:spacing w:after="0" w:line="240" w:lineRule="auto"/>
              <w:jc w:val="center"/>
              <w:rPr>
                <w:rFonts w:ascii="Arial" w:eastAsia="Times New Roman" w:hAnsi="Arial" w:cs="Arial"/>
                <w:b/>
                <w:bCs/>
                <w:color w:val="FFFFFF"/>
                <w:lang w:eastAsia="es-CO"/>
              </w:rPr>
            </w:pPr>
            <w:r w:rsidRPr="00680D60">
              <w:rPr>
                <w:rFonts w:ascii="Arial" w:eastAsia="Times New Roman" w:hAnsi="Arial" w:cs="Arial"/>
                <w:b/>
                <w:bCs/>
                <w:color w:val="FFFFFF"/>
                <w:lang w:eastAsia="es-CO"/>
              </w:rPr>
              <w:t>Indicador</w:t>
            </w:r>
          </w:p>
        </w:tc>
        <w:tc>
          <w:tcPr>
            <w:tcW w:w="912" w:type="pct"/>
            <w:vMerge w:val="restart"/>
            <w:shd w:val="clear" w:color="000000" w:fill="FAC81E"/>
            <w:vAlign w:val="center"/>
            <w:hideMark/>
          </w:tcPr>
          <w:p w14:paraId="5CDAF48E" w14:textId="77777777" w:rsidR="00A878D2" w:rsidRPr="00680D60" w:rsidRDefault="00A878D2" w:rsidP="007C151C">
            <w:pPr>
              <w:spacing w:after="0" w:line="240" w:lineRule="auto"/>
              <w:jc w:val="center"/>
              <w:rPr>
                <w:rFonts w:ascii="Arial" w:eastAsia="Times New Roman" w:hAnsi="Arial" w:cs="Arial"/>
                <w:b/>
                <w:bCs/>
                <w:color w:val="28235A"/>
                <w:lang w:eastAsia="es-CO"/>
              </w:rPr>
            </w:pPr>
            <w:r w:rsidRPr="00680D60">
              <w:rPr>
                <w:rFonts w:ascii="Arial" w:eastAsia="Times New Roman" w:hAnsi="Arial" w:cs="Arial"/>
                <w:b/>
                <w:bCs/>
                <w:color w:val="28235A"/>
                <w:lang w:eastAsia="es-CO"/>
              </w:rPr>
              <w:t>Unidad de Medida</w:t>
            </w:r>
          </w:p>
        </w:tc>
        <w:tc>
          <w:tcPr>
            <w:tcW w:w="490" w:type="pct"/>
            <w:vMerge w:val="restart"/>
            <w:shd w:val="clear" w:color="000000" w:fill="FAC81E"/>
            <w:vAlign w:val="center"/>
            <w:hideMark/>
          </w:tcPr>
          <w:p w14:paraId="56E4C8DF" w14:textId="77777777" w:rsidR="00A878D2" w:rsidRPr="00680D60" w:rsidRDefault="00A878D2" w:rsidP="007C151C">
            <w:pPr>
              <w:spacing w:after="0" w:line="240" w:lineRule="auto"/>
              <w:jc w:val="center"/>
              <w:rPr>
                <w:rFonts w:ascii="Arial" w:eastAsia="Times New Roman" w:hAnsi="Arial" w:cs="Arial"/>
                <w:b/>
                <w:bCs/>
                <w:color w:val="28235A"/>
                <w:lang w:eastAsia="es-CO"/>
              </w:rPr>
            </w:pPr>
            <w:r w:rsidRPr="00680D60">
              <w:rPr>
                <w:rFonts w:ascii="Arial" w:eastAsia="Times New Roman" w:hAnsi="Arial" w:cs="Arial"/>
                <w:b/>
                <w:bCs/>
                <w:color w:val="28235A"/>
                <w:lang w:eastAsia="es-CO"/>
              </w:rPr>
              <w:t>Línea base</w:t>
            </w:r>
          </w:p>
        </w:tc>
        <w:tc>
          <w:tcPr>
            <w:tcW w:w="1847" w:type="pct"/>
            <w:gridSpan w:val="3"/>
            <w:shd w:val="clear" w:color="000000" w:fill="28235A"/>
            <w:noWrap/>
            <w:vAlign w:val="center"/>
            <w:hideMark/>
          </w:tcPr>
          <w:p w14:paraId="21FAFDC9" w14:textId="77777777" w:rsidR="00A878D2" w:rsidRPr="00680D60" w:rsidRDefault="00A878D2" w:rsidP="007C151C">
            <w:pPr>
              <w:spacing w:after="0" w:line="240" w:lineRule="auto"/>
              <w:jc w:val="center"/>
              <w:rPr>
                <w:rFonts w:ascii="Arial" w:eastAsia="Times New Roman" w:hAnsi="Arial" w:cs="Arial"/>
                <w:b/>
                <w:bCs/>
                <w:color w:val="FFFFFF"/>
                <w:lang w:eastAsia="es-CO"/>
              </w:rPr>
            </w:pPr>
            <w:r w:rsidRPr="00680D60">
              <w:rPr>
                <w:rFonts w:ascii="Arial" w:eastAsia="Times New Roman" w:hAnsi="Arial" w:cs="Arial"/>
                <w:b/>
                <w:bCs/>
                <w:color w:val="FFFFFF"/>
                <w:lang w:eastAsia="es-CO"/>
              </w:rPr>
              <w:t>Metas</w:t>
            </w:r>
          </w:p>
        </w:tc>
      </w:tr>
      <w:tr w:rsidR="00A878D2" w:rsidRPr="00927C7B" w14:paraId="447E87D6" w14:textId="77777777" w:rsidTr="00974218">
        <w:trPr>
          <w:trHeight w:val="125"/>
          <w:jc w:val="center"/>
        </w:trPr>
        <w:tc>
          <w:tcPr>
            <w:tcW w:w="1752" w:type="pct"/>
            <w:vMerge/>
            <w:vAlign w:val="center"/>
            <w:hideMark/>
          </w:tcPr>
          <w:p w14:paraId="1784F155" w14:textId="77777777" w:rsidR="00A878D2" w:rsidRPr="00680D60" w:rsidRDefault="00A878D2" w:rsidP="007C151C">
            <w:pPr>
              <w:spacing w:after="0" w:line="240" w:lineRule="auto"/>
              <w:rPr>
                <w:rFonts w:ascii="Arial" w:eastAsia="Times New Roman" w:hAnsi="Arial" w:cs="Arial"/>
                <w:b/>
                <w:bCs/>
                <w:color w:val="FFFFFF"/>
                <w:lang w:eastAsia="es-CO"/>
              </w:rPr>
            </w:pPr>
          </w:p>
        </w:tc>
        <w:tc>
          <w:tcPr>
            <w:tcW w:w="912" w:type="pct"/>
            <w:vMerge/>
            <w:vAlign w:val="center"/>
            <w:hideMark/>
          </w:tcPr>
          <w:p w14:paraId="622AF9AE" w14:textId="77777777" w:rsidR="00A878D2" w:rsidRPr="00680D60" w:rsidRDefault="00A878D2" w:rsidP="007C151C">
            <w:pPr>
              <w:spacing w:after="0" w:line="240" w:lineRule="auto"/>
              <w:rPr>
                <w:rFonts w:ascii="Arial" w:eastAsia="Times New Roman" w:hAnsi="Arial" w:cs="Arial"/>
                <w:b/>
                <w:bCs/>
                <w:color w:val="28235A"/>
                <w:lang w:eastAsia="es-CO"/>
              </w:rPr>
            </w:pPr>
          </w:p>
        </w:tc>
        <w:tc>
          <w:tcPr>
            <w:tcW w:w="490" w:type="pct"/>
            <w:vMerge/>
            <w:vAlign w:val="center"/>
            <w:hideMark/>
          </w:tcPr>
          <w:p w14:paraId="25B98412" w14:textId="77777777" w:rsidR="00A878D2" w:rsidRPr="00680D60" w:rsidRDefault="00A878D2" w:rsidP="007C151C">
            <w:pPr>
              <w:spacing w:after="0" w:line="240" w:lineRule="auto"/>
              <w:rPr>
                <w:rFonts w:ascii="Arial" w:eastAsia="Times New Roman" w:hAnsi="Arial" w:cs="Arial"/>
                <w:b/>
                <w:bCs/>
                <w:color w:val="28235A"/>
                <w:lang w:eastAsia="es-CO"/>
              </w:rPr>
            </w:pPr>
          </w:p>
        </w:tc>
        <w:tc>
          <w:tcPr>
            <w:tcW w:w="565" w:type="pct"/>
            <w:shd w:val="clear" w:color="000000" w:fill="FAC81E"/>
            <w:vAlign w:val="center"/>
            <w:hideMark/>
          </w:tcPr>
          <w:p w14:paraId="590C63AE" w14:textId="0E4255EA" w:rsidR="00A878D2" w:rsidRPr="00680D60" w:rsidRDefault="00154A70" w:rsidP="007C151C">
            <w:pPr>
              <w:spacing w:after="0" w:line="240" w:lineRule="auto"/>
              <w:jc w:val="center"/>
              <w:rPr>
                <w:rFonts w:ascii="Arial" w:eastAsia="Times New Roman" w:hAnsi="Arial" w:cs="Arial"/>
                <w:b/>
                <w:bCs/>
                <w:color w:val="28235A"/>
                <w:lang w:eastAsia="es-CO"/>
              </w:rPr>
            </w:pPr>
            <w:r>
              <w:rPr>
                <w:rFonts w:ascii="Arial" w:eastAsia="Times New Roman" w:hAnsi="Arial" w:cs="Arial"/>
                <w:b/>
                <w:bCs/>
                <w:color w:val="28235A"/>
                <w:lang w:eastAsia="es-CO"/>
              </w:rPr>
              <w:t>2019</w:t>
            </w:r>
          </w:p>
        </w:tc>
        <w:tc>
          <w:tcPr>
            <w:tcW w:w="512" w:type="pct"/>
            <w:shd w:val="clear" w:color="000000" w:fill="FAC81E"/>
            <w:vAlign w:val="center"/>
            <w:hideMark/>
          </w:tcPr>
          <w:p w14:paraId="4B58EC71" w14:textId="48678853" w:rsidR="00A878D2" w:rsidRPr="00680D60" w:rsidRDefault="00154A70" w:rsidP="007C151C">
            <w:pPr>
              <w:spacing w:after="0" w:line="240" w:lineRule="auto"/>
              <w:jc w:val="center"/>
              <w:rPr>
                <w:rFonts w:ascii="Arial" w:eastAsia="Times New Roman" w:hAnsi="Arial" w:cs="Arial"/>
                <w:b/>
                <w:bCs/>
                <w:color w:val="28235A"/>
                <w:lang w:eastAsia="es-CO"/>
              </w:rPr>
            </w:pPr>
            <w:r>
              <w:rPr>
                <w:rFonts w:ascii="Arial" w:eastAsia="Times New Roman" w:hAnsi="Arial" w:cs="Arial"/>
                <w:b/>
                <w:bCs/>
                <w:color w:val="28235A"/>
                <w:lang w:eastAsia="es-CO"/>
              </w:rPr>
              <w:t>2020</w:t>
            </w:r>
          </w:p>
        </w:tc>
        <w:tc>
          <w:tcPr>
            <w:tcW w:w="770" w:type="pct"/>
            <w:shd w:val="clear" w:color="000000" w:fill="28235A"/>
            <w:vAlign w:val="center"/>
            <w:hideMark/>
          </w:tcPr>
          <w:p w14:paraId="2D7389E9" w14:textId="77777777" w:rsidR="00A878D2" w:rsidRPr="00680D60" w:rsidRDefault="00A878D2" w:rsidP="007C151C">
            <w:pPr>
              <w:spacing w:after="0" w:line="240" w:lineRule="auto"/>
              <w:jc w:val="center"/>
              <w:rPr>
                <w:rFonts w:ascii="Arial" w:eastAsia="Times New Roman" w:hAnsi="Arial" w:cs="Arial"/>
                <w:b/>
                <w:bCs/>
                <w:color w:val="FFFFFF"/>
                <w:lang w:eastAsia="es-CO"/>
              </w:rPr>
            </w:pPr>
            <w:r w:rsidRPr="00680D60">
              <w:rPr>
                <w:rFonts w:ascii="Arial" w:eastAsia="Times New Roman" w:hAnsi="Arial" w:cs="Arial"/>
                <w:b/>
                <w:bCs/>
                <w:color w:val="FFFFFF"/>
                <w:lang w:eastAsia="es-CO"/>
              </w:rPr>
              <w:t>Total</w:t>
            </w:r>
          </w:p>
        </w:tc>
      </w:tr>
      <w:tr w:rsidR="00A878D2" w:rsidRPr="00927C7B" w14:paraId="2B65DC45" w14:textId="77777777" w:rsidTr="00974218">
        <w:trPr>
          <w:trHeight w:val="425"/>
          <w:jc w:val="center"/>
        </w:trPr>
        <w:tc>
          <w:tcPr>
            <w:tcW w:w="1752" w:type="pct"/>
            <w:vMerge w:val="restart"/>
            <w:shd w:val="clear" w:color="auto" w:fill="auto"/>
            <w:vAlign w:val="center"/>
            <w:hideMark/>
          </w:tcPr>
          <w:p w14:paraId="452DEE90" w14:textId="77777777" w:rsidR="00A878D2" w:rsidRPr="00680D60" w:rsidRDefault="00570574" w:rsidP="007C151C">
            <w:pPr>
              <w:spacing w:after="0" w:line="240" w:lineRule="auto"/>
              <w:rPr>
                <w:rFonts w:ascii="Arial" w:eastAsia="Times New Roman" w:hAnsi="Arial" w:cs="Arial"/>
                <w:color w:val="000000"/>
                <w:lang w:eastAsia="es-CO"/>
              </w:rPr>
            </w:pPr>
            <w:r w:rsidRPr="00680D60">
              <w:rPr>
                <w:rFonts w:ascii="Arial" w:eastAsia="Times New Roman" w:hAnsi="Arial" w:cs="Arial"/>
                <w:color w:val="000000"/>
                <w:lang w:eastAsia="es-CO"/>
              </w:rPr>
              <w:t>Número de proyectos apoyados</w:t>
            </w:r>
          </w:p>
        </w:tc>
        <w:tc>
          <w:tcPr>
            <w:tcW w:w="912" w:type="pct"/>
            <w:vMerge w:val="restart"/>
            <w:shd w:val="clear" w:color="000000" w:fill="D9D9D9"/>
            <w:vAlign w:val="center"/>
            <w:hideMark/>
          </w:tcPr>
          <w:p w14:paraId="0E25F1A4" w14:textId="77777777" w:rsidR="00A878D2" w:rsidRPr="00680D60" w:rsidRDefault="00A878D2" w:rsidP="007C151C">
            <w:pPr>
              <w:spacing w:after="0" w:line="240" w:lineRule="auto"/>
              <w:rPr>
                <w:rFonts w:ascii="Arial" w:eastAsia="Times New Roman" w:hAnsi="Arial" w:cs="Arial"/>
                <w:color w:val="000000"/>
                <w:lang w:eastAsia="es-CO"/>
              </w:rPr>
            </w:pPr>
            <w:r w:rsidRPr="00680D60">
              <w:rPr>
                <w:rFonts w:ascii="Arial" w:eastAsia="Times New Roman" w:hAnsi="Arial" w:cs="Arial"/>
                <w:color w:val="000000"/>
                <w:lang w:eastAsia="es-CO"/>
              </w:rPr>
              <w:t>Número</w:t>
            </w:r>
          </w:p>
        </w:tc>
        <w:tc>
          <w:tcPr>
            <w:tcW w:w="490" w:type="pct"/>
            <w:vMerge w:val="restart"/>
            <w:shd w:val="clear" w:color="000000" w:fill="D9D9D9"/>
            <w:vAlign w:val="center"/>
            <w:hideMark/>
          </w:tcPr>
          <w:p w14:paraId="60B3E68F" w14:textId="77777777" w:rsidR="00A878D2" w:rsidRPr="00680D60" w:rsidRDefault="00A878D2" w:rsidP="007C151C">
            <w:pPr>
              <w:spacing w:after="0" w:line="240" w:lineRule="auto"/>
              <w:rPr>
                <w:rFonts w:ascii="Arial" w:eastAsia="Times New Roman" w:hAnsi="Arial" w:cs="Arial"/>
                <w:color w:val="000000"/>
                <w:lang w:eastAsia="es-CO"/>
              </w:rPr>
            </w:pPr>
            <w:r w:rsidRPr="00680D60">
              <w:rPr>
                <w:rFonts w:ascii="Arial" w:eastAsia="Times New Roman" w:hAnsi="Arial" w:cs="Arial"/>
                <w:color w:val="000000"/>
                <w:lang w:eastAsia="es-CO"/>
              </w:rPr>
              <w:t>ND</w:t>
            </w:r>
          </w:p>
        </w:tc>
        <w:tc>
          <w:tcPr>
            <w:tcW w:w="565" w:type="pct"/>
            <w:vMerge w:val="restart"/>
            <w:shd w:val="clear" w:color="auto" w:fill="auto"/>
            <w:vAlign w:val="center"/>
            <w:hideMark/>
          </w:tcPr>
          <w:p w14:paraId="70A0EED0" w14:textId="77777777" w:rsidR="00A878D2" w:rsidRPr="00680D60" w:rsidRDefault="00A878D2" w:rsidP="007C151C">
            <w:pPr>
              <w:spacing w:after="0" w:line="240" w:lineRule="auto"/>
              <w:jc w:val="center"/>
              <w:rPr>
                <w:rFonts w:ascii="Arial" w:eastAsia="Times New Roman" w:hAnsi="Arial" w:cs="Arial"/>
                <w:color w:val="000000"/>
                <w:lang w:eastAsia="es-CO"/>
              </w:rPr>
            </w:pPr>
            <w:r w:rsidRPr="00680D60">
              <w:rPr>
                <w:rFonts w:ascii="Arial" w:eastAsia="Times New Roman" w:hAnsi="Arial" w:cs="Arial"/>
                <w:color w:val="000000"/>
                <w:lang w:eastAsia="es-CO"/>
              </w:rPr>
              <w:t>1</w:t>
            </w:r>
          </w:p>
        </w:tc>
        <w:tc>
          <w:tcPr>
            <w:tcW w:w="512" w:type="pct"/>
            <w:vMerge w:val="restart"/>
            <w:shd w:val="clear" w:color="auto" w:fill="auto"/>
            <w:vAlign w:val="center"/>
            <w:hideMark/>
          </w:tcPr>
          <w:p w14:paraId="68F68CDC" w14:textId="3ADD2884" w:rsidR="00A878D2" w:rsidRPr="00680D60" w:rsidRDefault="0054710C" w:rsidP="007C151C">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0</w:t>
            </w:r>
          </w:p>
        </w:tc>
        <w:tc>
          <w:tcPr>
            <w:tcW w:w="770" w:type="pct"/>
            <w:vMerge w:val="restart"/>
            <w:shd w:val="clear" w:color="000000" w:fill="C5D9F1"/>
            <w:vAlign w:val="center"/>
            <w:hideMark/>
          </w:tcPr>
          <w:p w14:paraId="5586B1F5" w14:textId="77777777" w:rsidR="00A878D2" w:rsidRPr="00680D60" w:rsidRDefault="00570574" w:rsidP="007C151C">
            <w:pPr>
              <w:spacing w:after="0" w:line="240" w:lineRule="auto"/>
              <w:jc w:val="center"/>
              <w:rPr>
                <w:rFonts w:ascii="Arial" w:eastAsia="Times New Roman" w:hAnsi="Arial" w:cs="Arial"/>
                <w:color w:val="000000"/>
                <w:lang w:eastAsia="es-CO"/>
              </w:rPr>
            </w:pPr>
            <w:r w:rsidRPr="00680D60">
              <w:rPr>
                <w:rFonts w:ascii="Arial" w:eastAsia="Times New Roman" w:hAnsi="Arial" w:cs="Arial"/>
                <w:color w:val="000000"/>
                <w:lang w:eastAsia="es-CO"/>
              </w:rPr>
              <w:t>1</w:t>
            </w:r>
          </w:p>
        </w:tc>
      </w:tr>
      <w:tr w:rsidR="00570574" w:rsidRPr="00927C7B" w14:paraId="1104AC86" w14:textId="77777777" w:rsidTr="00974218">
        <w:trPr>
          <w:trHeight w:val="425"/>
          <w:jc w:val="center"/>
        </w:trPr>
        <w:tc>
          <w:tcPr>
            <w:tcW w:w="1752" w:type="pct"/>
            <w:vMerge/>
            <w:shd w:val="clear" w:color="auto" w:fill="auto"/>
            <w:vAlign w:val="center"/>
          </w:tcPr>
          <w:p w14:paraId="7DC01BDA" w14:textId="77777777" w:rsidR="00570574" w:rsidRPr="00680D60" w:rsidRDefault="00570574" w:rsidP="007C151C">
            <w:pPr>
              <w:spacing w:after="0" w:line="240" w:lineRule="auto"/>
              <w:rPr>
                <w:rFonts w:ascii="Arial" w:eastAsia="Times New Roman" w:hAnsi="Arial" w:cs="Arial"/>
                <w:color w:val="000000"/>
                <w:lang w:eastAsia="es-CO"/>
              </w:rPr>
            </w:pPr>
          </w:p>
        </w:tc>
        <w:tc>
          <w:tcPr>
            <w:tcW w:w="912" w:type="pct"/>
            <w:vMerge/>
            <w:shd w:val="clear" w:color="000000" w:fill="D9D9D9"/>
            <w:vAlign w:val="center"/>
          </w:tcPr>
          <w:p w14:paraId="4DF983C3" w14:textId="77777777" w:rsidR="00570574" w:rsidRPr="00680D60" w:rsidRDefault="00570574" w:rsidP="007C151C">
            <w:pPr>
              <w:spacing w:after="0" w:line="240" w:lineRule="auto"/>
              <w:rPr>
                <w:rFonts w:ascii="Arial" w:eastAsia="Times New Roman" w:hAnsi="Arial" w:cs="Arial"/>
                <w:color w:val="000000"/>
                <w:lang w:eastAsia="es-CO"/>
              </w:rPr>
            </w:pPr>
          </w:p>
        </w:tc>
        <w:tc>
          <w:tcPr>
            <w:tcW w:w="490" w:type="pct"/>
            <w:vMerge/>
            <w:shd w:val="clear" w:color="000000" w:fill="D9D9D9"/>
            <w:vAlign w:val="center"/>
          </w:tcPr>
          <w:p w14:paraId="7840BC8F" w14:textId="77777777" w:rsidR="00570574" w:rsidRPr="00680D60" w:rsidRDefault="00570574" w:rsidP="007C151C">
            <w:pPr>
              <w:spacing w:after="0" w:line="240" w:lineRule="auto"/>
              <w:rPr>
                <w:rFonts w:ascii="Arial" w:eastAsia="Times New Roman" w:hAnsi="Arial" w:cs="Arial"/>
                <w:color w:val="000000"/>
                <w:lang w:eastAsia="es-CO"/>
              </w:rPr>
            </w:pPr>
          </w:p>
        </w:tc>
        <w:tc>
          <w:tcPr>
            <w:tcW w:w="565" w:type="pct"/>
            <w:vMerge/>
            <w:shd w:val="clear" w:color="auto" w:fill="auto"/>
            <w:vAlign w:val="center"/>
          </w:tcPr>
          <w:p w14:paraId="668EA94A" w14:textId="77777777" w:rsidR="00570574" w:rsidRPr="00680D60" w:rsidRDefault="00570574" w:rsidP="007C151C">
            <w:pPr>
              <w:spacing w:after="0" w:line="240" w:lineRule="auto"/>
              <w:jc w:val="center"/>
              <w:rPr>
                <w:rFonts w:ascii="Arial" w:eastAsia="Times New Roman" w:hAnsi="Arial" w:cs="Arial"/>
                <w:color w:val="000000"/>
                <w:lang w:eastAsia="es-CO"/>
              </w:rPr>
            </w:pPr>
          </w:p>
        </w:tc>
        <w:tc>
          <w:tcPr>
            <w:tcW w:w="512" w:type="pct"/>
            <w:vMerge/>
            <w:shd w:val="clear" w:color="auto" w:fill="auto"/>
            <w:vAlign w:val="center"/>
          </w:tcPr>
          <w:p w14:paraId="0A017917" w14:textId="77777777" w:rsidR="00570574" w:rsidRPr="00680D60" w:rsidRDefault="00570574" w:rsidP="007C151C">
            <w:pPr>
              <w:spacing w:after="0" w:line="240" w:lineRule="auto"/>
              <w:jc w:val="center"/>
              <w:rPr>
                <w:rFonts w:ascii="Arial" w:eastAsia="Times New Roman" w:hAnsi="Arial" w:cs="Arial"/>
                <w:color w:val="000000"/>
                <w:lang w:eastAsia="es-CO"/>
              </w:rPr>
            </w:pPr>
          </w:p>
        </w:tc>
        <w:tc>
          <w:tcPr>
            <w:tcW w:w="770" w:type="pct"/>
            <w:vMerge/>
            <w:shd w:val="clear" w:color="000000" w:fill="C5D9F1"/>
            <w:vAlign w:val="center"/>
          </w:tcPr>
          <w:p w14:paraId="758F2ED6" w14:textId="77777777" w:rsidR="00570574" w:rsidRPr="00680D60" w:rsidRDefault="00570574" w:rsidP="007C151C">
            <w:pPr>
              <w:spacing w:after="0" w:line="240" w:lineRule="auto"/>
              <w:jc w:val="center"/>
              <w:rPr>
                <w:rFonts w:ascii="Arial" w:eastAsia="Times New Roman" w:hAnsi="Arial" w:cs="Arial"/>
                <w:color w:val="000000"/>
                <w:lang w:eastAsia="es-CO"/>
              </w:rPr>
            </w:pPr>
          </w:p>
        </w:tc>
      </w:tr>
      <w:tr w:rsidR="00A878D2" w:rsidRPr="00927C7B" w14:paraId="220018D6" w14:textId="77777777" w:rsidTr="00974218">
        <w:trPr>
          <w:trHeight w:val="269"/>
          <w:jc w:val="center"/>
        </w:trPr>
        <w:tc>
          <w:tcPr>
            <w:tcW w:w="1752" w:type="pct"/>
            <w:vMerge/>
            <w:vAlign w:val="center"/>
            <w:hideMark/>
          </w:tcPr>
          <w:p w14:paraId="7B5B4FFE" w14:textId="77777777" w:rsidR="00A878D2" w:rsidRPr="00680D60" w:rsidRDefault="00A878D2" w:rsidP="007C151C">
            <w:pPr>
              <w:spacing w:after="0" w:line="240" w:lineRule="auto"/>
              <w:rPr>
                <w:rFonts w:ascii="Arial" w:eastAsia="Times New Roman" w:hAnsi="Arial" w:cs="Arial"/>
                <w:color w:val="000000"/>
                <w:lang w:eastAsia="es-CO"/>
              </w:rPr>
            </w:pPr>
          </w:p>
        </w:tc>
        <w:tc>
          <w:tcPr>
            <w:tcW w:w="912" w:type="pct"/>
            <w:vMerge/>
            <w:vAlign w:val="center"/>
            <w:hideMark/>
          </w:tcPr>
          <w:p w14:paraId="7918AFC4" w14:textId="77777777" w:rsidR="00A878D2" w:rsidRPr="00680D60" w:rsidRDefault="00A878D2" w:rsidP="007C151C">
            <w:pPr>
              <w:spacing w:after="0" w:line="240" w:lineRule="auto"/>
              <w:rPr>
                <w:rFonts w:ascii="Arial" w:eastAsia="Times New Roman" w:hAnsi="Arial" w:cs="Arial"/>
                <w:color w:val="000000"/>
                <w:lang w:eastAsia="es-CO"/>
              </w:rPr>
            </w:pPr>
          </w:p>
        </w:tc>
        <w:tc>
          <w:tcPr>
            <w:tcW w:w="490" w:type="pct"/>
            <w:vMerge/>
            <w:vAlign w:val="center"/>
            <w:hideMark/>
          </w:tcPr>
          <w:p w14:paraId="431BF301" w14:textId="77777777" w:rsidR="00A878D2" w:rsidRPr="00680D60" w:rsidRDefault="00A878D2" w:rsidP="007C151C">
            <w:pPr>
              <w:spacing w:after="0" w:line="240" w:lineRule="auto"/>
              <w:rPr>
                <w:rFonts w:ascii="Arial" w:eastAsia="Times New Roman" w:hAnsi="Arial" w:cs="Arial"/>
                <w:color w:val="000000"/>
                <w:lang w:eastAsia="es-CO"/>
              </w:rPr>
            </w:pPr>
          </w:p>
        </w:tc>
        <w:tc>
          <w:tcPr>
            <w:tcW w:w="565" w:type="pct"/>
            <w:vMerge/>
            <w:vAlign w:val="center"/>
            <w:hideMark/>
          </w:tcPr>
          <w:p w14:paraId="2246507F" w14:textId="77777777" w:rsidR="00A878D2" w:rsidRPr="00680D60" w:rsidRDefault="00A878D2" w:rsidP="007C151C">
            <w:pPr>
              <w:spacing w:after="0" w:line="240" w:lineRule="auto"/>
              <w:jc w:val="center"/>
              <w:rPr>
                <w:rFonts w:ascii="Arial" w:eastAsia="Times New Roman" w:hAnsi="Arial" w:cs="Arial"/>
                <w:color w:val="000000"/>
                <w:lang w:eastAsia="es-CO"/>
              </w:rPr>
            </w:pPr>
          </w:p>
        </w:tc>
        <w:tc>
          <w:tcPr>
            <w:tcW w:w="512" w:type="pct"/>
            <w:vMerge/>
            <w:vAlign w:val="center"/>
            <w:hideMark/>
          </w:tcPr>
          <w:p w14:paraId="7E8AD786" w14:textId="77777777" w:rsidR="00A878D2" w:rsidRPr="00680D60" w:rsidRDefault="00A878D2" w:rsidP="007C151C">
            <w:pPr>
              <w:spacing w:after="0" w:line="240" w:lineRule="auto"/>
              <w:jc w:val="center"/>
              <w:rPr>
                <w:rFonts w:ascii="Arial" w:eastAsia="Times New Roman" w:hAnsi="Arial" w:cs="Arial"/>
                <w:color w:val="000000"/>
                <w:lang w:eastAsia="es-CO"/>
              </w:rPr>
            </w:pPr>
          </w:p>
        </w:tc>
        <w:tc>
          <w:tcPr>
            <w:tcW w:w="770" w:type="pct"/>
            <w:vMerge/>
            <w:vAlign w:val="center"/>
            <w:hideMark/>
          </w:tcPr>
          <w:p w14:paraId="2F7B2325" w14:textId="77777777" w:rsidR="00A878D2" w:rsidRPr="00680D60" w:rsidRDefault="00A878D2" w:rsidP="007C151C">
            <w:pPr>
              <w:spacing w:after="0" w:line="240" w:lineRule="auto"/>
              <w:jc w:val="center"/>
              <w:rPr>
                <w:rFonts w:ascii="Arial" w:eastAsia="Times New Roman" w:hAnsi="Arial" w:cs="Arial"/>
                <w:color w:val="000000"/>
                <w:lang w:eastAsia="es-CO"/>
              </w:rPr>
            </w:pPr>
          </w:p>
        </w:tc>
      </w:tr>
      <w:tr w:rsidR="00570574" w:rsidRPr="00927C7B" w14:paraId="627C7C37" w14:textId="77777777" w:rsidTr="00974218">
        <w:trPr>
          <w:trHeight w:val="586"/>
          <w:jc w:val="center"/>
        </w:trPr>
        <w:tc>
          <w:tcPr>
            <w:tcW w:w="1752" w:type="pct"/>
            <w:vAlign w:val="center"/>
          </w:tcPr>
          <w:p w14:paraId="78C58DC6" w14:textId="77777777" w:rsidR="00570574" w:rsidRPr="00680D60" w:rsidRDefault="00570574" w:rsidP="007C151C">
            <w:pPr>
              <w:spacing w:after="0" w:line="240" w:lineRule="auto"/>
              <w:rPr>
                <w:rFonts w:ascii="Arial" w:eastAsia="Times New Roman" w:hAnsi="Arial" w:cs="Arial"/>
                <w:color w:val="000000"/>
                <w:lang w:eastAsia="es-CO"/>
              </w:rPr>
            </w:pPr>
            <w:r w:rsidRPr="00680D60">
              <w:rPr>
                <w:rFonts w:ascii="Arial" w:eastAsia="Times New Roman" w:hAnsi="Arial" w:cs="Arial"/>
                <w:color w:val="000000"/>
                <w:lang w:eastAsia="es-CO"/>
              </w:rPr>
              <w:t>Estudios de pre inversión elaborados</w:t>
            </w:r>
          </w:p>
        </w:tc>
        <w:tc>
          <w:tcPr>
            <w:tcW w:w="912" w:type="pct"/>
            <w:shd w:val="clear" w:color="auto" w:fill="D9D9D9" w:themeFill="background1" w:themeFillShade="D9"/>
            <w:vAlign w:val="center"/>
          </w:tcPr>
          <w:p w14:paraId="4DDCE26F" w14:textId="77777777" w:rsidR="00570574" w:rsidRPr="00680D60" w:rsidRDefault="00570574" w:rsidP="007C151C">
            <w:pPr>
              <w:spacing w:after="0" w:line="240" w:lineRule="auto"/>
              <w:rPr>
                <w:rFonts w:ascii="Arial" w:eastAsia="Times New Roman" w:hAnsi="Arial" w:cs="Arial"/>
                <w:color w:val="000000"/>
                <w:lang w:eastAsia="es-CO"/>
              </w:rPr>
            </w:pPr>
            <w:r w:rsidRPr="00680D60">
              <w:rPr>
                <w:rFonts w:ascii="Arial" w:eastAsia="Times New Roman" w:hAnsi="Arial" w:cs="Arial"/>
                <w:color w:val="000000"/>
                <w:lang w:eastAsia="es-CO"/>
              </w:rPr>
              <w:t>Número</w:t>
            </w:r>
          </w:p>
        </w:tc>
        <w:tc>
          <w:tcPr>
            <w:tcW w:w="490" w:type="pct"/>
            <w:shd w:val="clear" w:color="auto" w:fill="D9D9D9" w:themeFill="background1" w:themeFillShade="D9"/>
            <w:vAlign w:val="center"/>
          </w:tcPr>
          <w:p w14:paraId="2DE79FC1" w14:textId="77777777" w:rsidR="00570574" w:rsidRPr="00680D60" w:rsidRDefault="00570574" w:rsidP="007C151C">
            <w:pPr>
              <w:spacing w:after="0" w:line="240" w:lineRule="auto"/>
              <w:rPr>
                <w:rFonts w:ascii="Arial" w:eastAsia="Times New Roman" w:hAnsi="Arial" w:cs="Arial"/>
                <w:color w:val="000000"/>
                <w:lang w:eastAsia="es-CO"/>
              </w:rPr>
            </w:pPr>
            <w:r w:rsidRPr="00680D60">
              <w:rPr>
                <w:rFonts w:ascii="Arial" w:eastAsia="Times New Roman" w:hAnsi="Arial" w:cs="Arial"/>
                <w:color w:val="000000"/>
                <w:lang w:eastAsia="es-CO"/>
              </w:rPr>
              <w:t>ND</w:t>
            </w:r>
          </w:p>
        </w:tc>
        <w:tc>
          <w:tcPr>
            <w:tcW w:w="565" w:type="pct"/>
            <w:vAlign w:val="center"/>
          </w:tcPr>
          <w:p w14:paraId="29E88A61" w14:textId="77777777" w:rsidR="00570574" w:rsidRPr="00680D60" w:rsidRDefault="00570574" w:rsidP="007C151C">
            <w:pPr>
              <w:spacing w:after="0" w:line="240" w:lineRule="auto"/>
              <w:jc w:val="center"/>
              <w:rPr>
                <w:rFonts w:ascii="Arial" w:eastAsia="Times New Roman" w:hAnsi="Arial" w:cs="Arial"/>
                <w:color w:val="000000"/>
                <w:lang w:eastAsia="es-CO"/>
              </w:rPr>
            </w:pPr>
            <w:r w:rsidRPr="00680D60">
              <w:rPr>
                <w:rFonts w:ascii="Arial" w:eastAsia="Times New Roman" w:hAnsi="Arial" w:cs="Arial"/>
                <w:color w:val="000000"/>
                <w:lang w:eastAsia="es-CO"/>
              </w:rPr>
              <w:t>1</w:t>
            </w:r>
          </w:p>
        </w:tc>
        <w:tc>
          <w:tcPr>
            <w:tcW w:w="512" w:type="pct"/>
            <w:vAlign w:val="center"/>
          </w:tcPr>
          <w:p w14:paraId="591167DB" w14:textId="731698E3" w:rsidR="00570574" w:rsidRPr="00680D60" w:rsidRDefault="0054710C" w:rsidP="007C151C">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0</w:t>
            </w:r>
          </w:p>
        </w:tc>
        <w:tc>
          <w:tcPr>
            <w:tcW w:w="770" w:type="pct"/>
            <w:shd w:val="clear" w:color="auto" w:fill="C6D9F1" w:themeFill="text2" w:themeFillTint="33"/>
            <w:vAlign w:val="center"/>
          </w:tcPr>
          <w:p w14:paraId="0BCA1461" w14:textId="77777777" w:rsidR="00570574" w:rsidRPr="00680D60" w:rsidRDefault="00570574" w:rsidP="007C151C">
            <w:pPr>
              <w:spacing w:after="0" w:line="240" w:lineRule="auto"/>
              <w:jc w:val="center"/>
              <w:rPr>
                <w:rFonts w:ascii="Arial" w:eastAsia="Times New Roman" w:hAnsi="Arial" w:cs="Arial"/>
                <w:color w:val="000000"/>
                <w:lang w:eastAsia="es-CO"/>
              </w:rPr>
            </w:pPr>
            <w:r w:rsidRPr="00680D60">
              <w:rPr>
                <w:rFonts w:ascii="Arial" w:eastAsia="Times New Roman" w:hAnsi="Arial" w:cs="Arial"/>
                <w:color w:val="000000"/>
                <w:lang w:eastAsia="es-CO"/>
              </w:rPr>
              <w:t>1</w:t>
            </w:r>
          </w:p>
        </w:tc>
      </w:tr>
    </w:tbl>
    <w:p w14:paraId="5CB645E9" w14:textId="77777777" w:rsidR="00DD27A6" w:rsidRPr="00927C7B" w:rsidRDefault="00DD27A6" w:rsidP="007C151C">
      <w:pPr>
        <w:spacing w:after="0" w:line="240" w:lineRule="auto"/>
        <w:jc w:val="both"/>
        <w:rPr>
          <w:rFonts w:ascii="Arial" w:hAnsi="Arial" w:cs="Arial"/>
        </w:rPr>
      </w:pPr>
    </w:p>
    <w:p w14:paraId="1ACF8D10" w14:textId="77777777" w:rsidR="002C1115" w:rsidRDefault="002C1115" w:rsidP="007C151C">
      <w:pPr>
        <w:spacing w:after="0" w:line="240" w:lineRule="auto"/>
        <w:jc w:val="both"/>
        <w:rPr>
          <w:rFonts w:ascii="Arial" w:hAnsi="Arial" w:cs="Arial"/>
          <w:sz w:val="24"/>
        </w:rPr>
      </w:pPr>
    </w:p>
    <w:p w14:paraId="6C1CEB02" w14:textId="34EAFAEE" w:rsidR="005654B0" w:rsidRDefault="005654B0" w:rsidP="007C151C">
      <w:pPr>
        <w:spacing w:after="0" w:line="240" w:lineRule="auto"/>
        <w:jc w:val="both"/>
        <w:rPr>
          <w:rFonts w:ascii="Arial" w:hAnsi="Arial" w:cs="Arial"/>
        </w:rPr>
      </w:pPr>
      <w:r w:rsidRPr="00680D60">
        <w:rPr>
          <w:rFonts w:ascii="Arial" w:hAnsi="Arial" w:cs="Arial"/>
          <w:sz w:val="24"/>
        </w:rPr>
        <w:t xml:space="preserve">Teniendo en cuenta la necesidad establecida por el Distrito de Cartagena, sobre la inmediata intervención a desarrollarse en </w:t>
      </w:r>
      <w:r w:rsidR="007D0D33" w:rsidRPr="00680D60">
        <w:rPr>
          <w:rFonts w:ascii="Arial" w:hAnsi="Arial" w:cs="Arial"/>
          <w:sz w:val="24"/>
        </w:rPr>
        <w:t>la línea costera entre el Túnel de Crespo y el espolón Iribarren en El Laguito, para mitigar los efectos de la erosión costera, la UNGRD a través del FNGRD, busca ejecutar las obras necesarias bajo el principio de concurrencia, toda vez que el distrito cuenta con 60 mil millones para adelantar la intervención.</w:t>
      </w:r>
    </w:p>
    <w:p w14:paraId="590EEA0A" w14:textId="77777777" w:rsidR="0034638D" w:rsidRPr="00927C7B" w:rsidRDefault="0034638D" w:rsidP="007C151C">
      <w:pPr>
        <w:spacing w:after="0" w:line="240" w:lineRule="auto"/>
        <w:jc w:val="both"/>
        <w:rPr>
          <w:rFonts w:ascii="Arial" w:hAnsi="Arial" w:cs="Arial"/>
        </w:rPr>
      </w:pPr>
    </w:p>
    <w:tbl>
      <w:tblPr>
        <w:tblW w:w="0" w:type="auto"/>
        <w:tblInd w:w="55" w:type="dxa"/>
        <w:tblCellMar>
          <w:left w:w="70" w:type="dxa"/>
          <w:right w:w="70" w:type="dxa"/>
        </w:tblCellMar>
        <w:tblLook w:val="04A0" w:firstRow="1" w:lastRow="0" w:firstColumn="1" w:lastColumn="0" w:noHBand="0" w:noVBand="1"/>
      </w:tblPr>
      <w:tblGrid>
        <w:gridCol w:w="5402"/>
        <w:gridCol w:w="1445"/>
        <w:gridCol w:w="630"/>
        <w:gridCol w:w="630"/>
        <w:gridCol w:w="666"/>
      </w:tblGrid>
      <w:tr w:rsidR="00D3689E" w:rsidRPr="00927C7B" w14:paraId="4CC920B8" w14:textId="77777777" w:rsidTr="001D6EDB">
        <w:trPr>
          <w:trHeight w:val="363"/>
        </w:trPr>
        <w:tc>
          <w:tcPr>
            <w:tcW w:w="5402" w:type="dxa"/>
            <w:vMerge w:val="restart"/>
            <w:tcBorders>
              <w:top w:val="single" w:sz="4" w:space="0" w:color="auto"/>
              <w:left w:val="single" w:sz="4" w:space="0" w:color="auto"/>
              <w:bottom w:val="nil"/>
              <w:right w:val="single" w:sz="4" w:space="0" w:color="auto"/>
            </w:tcBorders>
            <w:shd w:val="clear" w:color="000000" w:fill="28235A"/>
            <w:noWrap/>
            <w:vAlign w:val="center"/>
            <w:hideMark/>
          </w:tcPr>
          <w:p w14:paraId="2C708AF6" w14:textId="77777777" w:rsidR="00D3689E" w:rsidRPr="00680D60" w:rsidRDefault="00D3689E" w:rsidP="007C151C">
            <w:pPr>
              <w:spacing w:after="0" w:line="240" w:lineRule="auto"/>
              <w:jc w:val="center"/>
              <w:rPr>
                <w:rFonts w:ascii="Arial" w:eastAsia="Times New Roman" w:hAnsi="Arial" w:cs="Arial"/>
                <w:b/>
                <w:bCs/>
                <w:color w:val="FFFFFF"/>
                <w:szCs w:val="20"/>
                <w:lang w:eastAsia="es-CO"/>
              </w:rPr>
            </w:pPr>
            <w:r w:rsidRPr="00680D60">
              <w:rPr>
                <w:rFonts w:ascii="Arial" w:eastAsia="Times New Roman" w:hAnsi="Arial" w:cs="Arial"/>
                <w:b/>
                <w:bCs/>
                <w:color w:val="FFFFFF"/>
                <w:szCs w:val="20"/>
                <w:lang w:eastAsia="es-CO"/>
              </w:rPr>
              <w:t>Actividades</w:t>
            </w:r>
          </w:p>
        </w:tc>
        <w:tc>
          <w:tcPr>
            <w:tcW w:w="3521" w:type="dxa"/>
            <w:gridSpan w:val="4"/>
            <w:tcBorders>
              <w:top w:val="single" w:sz="4" w:space="0" w:color="auto"/>
              <w:left w:val="nil"/>
              <w:bottom w:val="single" w:sz="4" w:space="0" w:color="auto"/>
              <w:right w:val="single" w:sz="4" w:space="0" w:color="000000"/>
            </w:tcBorders>
            <w:shd w:val="clear" w:color="000000" w:fill="28235A"/>
            <w:vAlign w:val="center"/>
            <w:hideMark/>
          </w:tcPr>
          <w:p w14:paraId="748FD41C" w14:textId="77777777" w:rsidR="00D3689E" w:rsidRPr="00680D60" w:rsidRDefault="00D3689E" w:rsidP="007C151C">
            <w:pPr>
              <w:spacing w:after="0" w:line="240" w:lineRule="auto"/>
              <w:jc w:val="center"/>
              <w:rPr>
                <w:rFonts w:ascii="Arial" w:eastAsia="Times New Roman" w:hAnsi="Arial" w:cs="Arial"/>
                <w:b/>
                <w:bCs/>
                <w:color w:val="FFFFFF"/>
                <w:szCs w:val="20"/>
                <w:lang w:eastAsia="es-CO"/>
              </w:rPr>
            </w:pPr>
            <w:r w:rsidRPr="00680D60">
              <w:rPr>
                <w:rFonts w:ascii="Arial" w:eastAsia="Times New Roman" w:hAnsi="Arial" w:cs="Arial"/>
                <w:b/>
                <w:bCs/>
                <w:color w:val="FFFFFF"/>
                <w:szCs w:val="20"/>
                <w:lang w:eastAsia="es-CO"/>
              </w:rPr>
              <w:t>Actividades</w:t>
            </w:r>
          </w:p>
        </w:tc>
      </w:tr>
      <w:tr w:rsidR="00A878D2" w:rsidRPr="00927C7B" w14:paraId="05E6F0CD" w14:textId="77777777" w:rsidTr="001D6EDB">
        <w:trPr>
          <w:trHeight w:val="459"/>
        </w:trPr>
        <w:tc>
          <w:tcPr>
            <w:tcW w:w="5402" w:type="dxa"/>
            <w:vMerge/>
            <w:tcBorders>
              <w:top w:val="single" w:sz="4" w:space="0" w:color="auto"/>
              <w:left w:val="single" w:sz="4" w:space="0" w:color="auto"/>
              <w:bottom w:val="nil"/>
              <w:right w:val="single" w:sz="4" w:space="0" w:color="auto"/>
            </w:tcBorders>
            <w:vAlign w:val="center"/>
            <w:hideMark/>
          </w:tcPr>
          <w:p w14:paraId="5AF91812" w14:textId="77777777" w:rsidR="00A878D2" w:rsidRPr="00680D60" w:rsidRDefault="00A878D2" w:rsidP="007C151C">
            <w:pPr>
              <w:spacing w:after="0" w:line="240" w:lineRule="auto"/>
              <w:rPr>
                <w:rFonts w:ascii="Arial" w:eastAsia="Times New Roman" w:hAnsi="Arial" w:cs="Arial"/>
                <w:b/>
                <w:bCs/>
                <w:color w:val="FFFFFF"/>
                <w:szCs w:val="20"/>
                <w:lang w:eastAsia="es-CO"/>
              </w:rPr>
            </w:pPr>
          </w:p>
        </w:tc>
        <w:tc>
          <w:tcPr>
            <w:tcW w:w="1595" w:type="dxa"/>
            <w:tcBorders>
              <w:top w:val="nil"/>
              <w:left w:val="nil"/>
              <w:bottom w:val="nil"/>
              <w:right w:val="single" w:sz="4" w:space="0" w:color="auto"/>
            </w:tcBorders>
            <w:shd w:val="clear" w:color="000000" w:fill="FAC81E"/>
            <w:vAlign w:val="center"/>
            <w:hideMark/>
          </w:tcPr>
          <w:p w14:paraId="211D5397" w14:textId="77777777" w:rsidR="00A878D2" w:rsidRPr="00680D60" w:rsidRDefault="00A878D2" w:rsidP="007C151C">
            <w:pPr>
              <w:spacing w:after="0" w:line="240" w:lineRule="auto"/>
              <w:jc w:val="center"/>
              <w:rPr>
                <w:rFonts w:ascii="Arial" w:eastAsia="Times New Roman" w:hAnsi="Arial" w:cs="Arial"/>
                <w:b/>
                <w:bCs/>
                <w:color w:val="28235A"/>
                <w:szCs w:val="20"/>
                <w:lang w:eastAsia="es-CO"/>
              </w:rPr>
            </w:pPr>
            <w:r w:rsidRPr="00680D60">
              <w:rPr>
                <w:rFonts w:ascii="Arial" w:eastAsia="Times New Roman" w:hAnsi="Arial" w:cs="Arial"/>
                <w:b/>
                <w:bCs/>
                <w:color w:val="28235A"/>
                <w:szCs w:val="20"/>
                <w:lang w:eastAsia="es-CO"/>
              </w:rPr>
              <w:t>Línea base</w:t>
            </w:r>
          </w:p>
        </w:tc>
        <w:tc>
          <w:tcPr>
            <w:tcW w:w="0" w:type="auto"/>
            <w:tcBorders>
              <w:top w:val="nil"/>
              <w:left w:val="nil"/>
              <w:bottom w:val="nil"/>
              <w:right w:val="single" w:sz="4" w:space="0" w:color="auto"/>
            </w:tcBorders>
            <w:shd w:val="clear" w:color="000000" w:fill="FAC81E"/>
            <w:vAlign w:val="center"/>
            <w:hideMark/>
          </w:tcPr>
          <w:p w14:paraId="7D1C94A7" w14:textId="77777777" w:rsidR="00A878D2" w:rsidRPr="00680D60" w:rsidRDefault="00A878D2" w:rsidP="007C151C">
            <w:pPr>
              <w:spacing w:after="0" w:line="240" w:lineRule="auto"/>
              <w:jc w:val="center"/>
              <w:rPr>
                <w:rFonts w:ascii="Arial" w:eastAsia="Times New Roman" w:hAnsi="Arial" w:cs="Arial"/>
                <w:b/>
                <w:bCs/>
                <w:color w:val="28235A"/>
                <w:szCs w:val="20"/>
                <w:lang w:eastAsia="es-CO"/>
              </w:rPr>
            </w:pPr>
            <w:r w:rsidRPr="00680D60">
              <w:rPr>
                <w:rFonts w:ascii="Arial" w:eastAsia="Times New Roman" w:hAnsi="Arial" w:cs="Arial"/>
                <w:b/>
                <w:bCs/>
                <w:color w:val="28235A"/>
                <w:szCs w:val="20"/>
                <w:lang w:eastAsia="es-CO"/>
              </w:rPr>
              <w:t>2019</w:t>
            </w:r>
          </w:p>
        </w:tc>
        <w:tc>
          <w:tcPr>
            <w:tcW w:w="0" w:type="auto"/>
            <w:tcBorders>
              <w:top w:val="nil"/>
              <w:left w:val="nil"/>
              <w:bottom w:val="nil"/>
              <w:right w:val="single" w:sz="4" w:space="0" w:color="auto"/>
            </w:tcBorders>
            <w:shd w:val="clear" w:color="000000" w:fill="FAC81E"/>
            <w:vAlign w:val="center"/>
            <w:hideMark/>
          </w:tcPr>
          <w:p w14:paraId="4C7FD1D7" w14:textId="77777777" w:rsidR="00A878D2" w:rsidRPr="00680D60" w:rsidRDefault="00A878D2" w:rsidP="007C151C">
            <w:pPr>
              <w:spacing w:after="0" w:line="240" w:lineRule="auto"/>
              <w:jc w:val="center"/>
              <w:rPr>
                <w:rFonts w:ascii="Arial" w:eastAsia="Times New Roman" w:hAnsi="Arial" w:cs="Arial"/>
                <w:b/>
                <w:bCs/>
                <w:color w:val="28235A"/>
                <w:szCs w:val="20"/>
                <w:lang w:eastAsia="es-CO"/>
              </w:rPr>
            </w:pPr>
            <w:r w:rsidRPr="00680D60">
              <w:rPr>
                <w:rFonts w:ascii="Arial" w:eastAsia="Times New Roman" w:hAnsi="Arial" w:cs="Arial"/>
                <w:b/>
                <w:bCs/>
                <w:color w:val="28235A"/>
                <w:szCs w:val="20"/>
                <w:lang w:eastAsia="es-CO"/>
              </w:rPr>
              <w:t>2020</w:t>
            </w:r>
          </w:p>
        </w:tc>
        <w:tc>
          <w:tcPr>
            <w:tcW w:w="0" w:type="auto"/>
            <w:tcBorders>
              <w:top w:val="nil"/>
              <w:left w:val="nil"/>
              <w:bottom w:val="nil"/>
              <w:right w:val="single" w:sz="4" w:space="0" w:color="auto"/>
            </w:tcBorders>
            <w:shd w:val="clear" w:color="000000" w:fill="28235A"/>
            <w:vAlign w:val="center"/>
            <w:hideMark/>
          </w:tcPr>
          <w:p w14:paraId="5EA1F2A8" w14:textId="77777777" w:rsidR="00A878D2" w:rsidRPr="00680D60" w:rsidRDefault="00A878D2" w:rsidP="007C151C">
            <w:pPr>
              <w:spacing w:after="0" w:line="240" w:lineRule="auto"/>
              <w:jc w:val="center"/>
              <w:rPr>
                <w:rFonts w:ascii="Arial" w:eastAsia="Times New Roman" w:hAnsi="Arial" w:cs="Arial"/>
                <w:b/>
                <w:bCs/>
                <w:color w:val="FFFFFF"/>
                <w:szCs w:val="20"/>
                <w:lang w:eastAsia="es-CO"/>
              </w:rPr>
            </w:pPr>
            <w:r w:rsidRPr="00680D60">
              <w:rPr>
                <w:rFonts w:ascii="Arial" w:eastAsia="Times New Roman" w:hAnsi="Arial" w:cs="Arial"/>
                <w:b/>
                <w:bCs/>
                <w:color w:val="FFFFFF"/>
                <w:szCs w:val="20"/>
                <w:lang w:eastAsia="es-CO"/>
              </w:rPr>
              <w:t>Total</w:t>
            </w:r>
          </w:p>
        </w:tc>
      </w:tr>
      <w:tr w:rsidR="00A878D2" w:rsidRPr="00927C7B" w14:paraId="3FDBFDDE" w14:textId="77777777" w:rsidTr="001D6EDB">
        <w:trPr>
          <w:trHeight w:val="859"/>
        </w:trPr>
        <w:tc>
          <w:tcPr>
            <w:tcW w:w="5402"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7B08CD1" w14:textId="77777777" w:rsidR="00A878D2" w:rsidRPr="00680D60" w:rsidRDefault="00A878D2" w:rsidP="007C151C">
            <w:pPr>
              <w:spacing w:after="0" w:line="240" w:lineRule="auto"/>
              <w:rPr>
                <w:rFonts w:ascii="Arial" w:eastAsia="Times New Roman" w:hAnsi="Arial" w:cs="Arial"/>
                <w:color w:val="000000"/>
                <w:szCs w:val="20"/>
                <w:lang w:eastAsia="es-CO"/>
              </w:rPr>
            </w:pPr>
            <w:r w:rsidRPr="00680D60">
              <w:rPr>
                <w:rFonts w:ascii="Arial" w:eastAsia="Times New Roman" w:hAnsi="Arial" w:cs="Arial"/>
                <w:color w:val="000000"/>
                <w:szCs w:val="20"/>
                <w:lang w:eastAsia="es-CO"/>
              </w:rPr>
              <w:t>Transferir los recurs</w:t>
            </w:r>
            <w:r w:rsidR="00570574" w:rsidRPr="00680D60">
              <w:rPr>
                <w:rFonts w:ascii="Arial" w:eastAsia="Times New Roman" w:hAnsi="Arial" w:cs="Arial"/>
                <w:color w:val="000000"/>
                <w:szCs w:val="20"/>
                <w:lang w:eastAsia="es-CO"/>
              </w:rPr>
              <w:t>os al FNGRD para que apoye a al Distrito de Cartagena para</w:t>
            </w:r>
            <w:r w:rsidRPr="00680D60">
              <w:rPr>
                <w:rFonts w:ascii="Arial" w:eastAsia="Times New Roman" w:hAnsi="Arial" w:cs="Arial"/>
                <w:color w:val="000000"/>
                <w:szCs w:val="20"/>
                <w:lang w:eastAsia="es-CO"/>
              </w:rPr>
              <w:t xml:space="preserve"> el fortalecimiento de la gestión del riesgo de desastres.</w:t>
            </w:r>
          </w:p>
        </w:tc>
        <w:tc>
          <w:tcPr>
            <w:tcW w:w="1595" w:type="dxa"/>
            <w:tcBorders>
              <w:top w:val="single" w:sz="8" w:space="0" w:color="auto"/>
              <w:left w:val="nil"/>
              <w:bottom w:val="single" w:sz="4" w:space="0" w:color="auto"/>
              <w:right w:val="single" w:sz="4" w:space="0" w:color="auto"/>
            </w:tcBorders>
            <w:shd w:val="clear" w:color="000000" w:fill="D9D9D9"/>
            <w:vAlign w:val="center"/>
            <w:hideMark/>
          </w:tcPr>
          <w:p w14:paraId="1B16E513" w14:textId="77777777" w:rsidR="00A878D2" w:rsidRPr="00680D60" w:rsidRDefault="00A878D2" w:rsidP="007C151C">
            <w:pPr>
              <w:spacing w:after="0" w:line="240" w:lineRule="auto"/>
              <w:jc w:val="center"/>
              <w:rPr>
                <w:rFonts w:ascii="Arial" w:eastAsia="Times New Roman" w:hAnsi="Arial" w:cs="Arial"/>
                <w:color w:val="000000"/>
                <w:szCs w:val="20"/>
                <w:lang w:eastAsia="es-CO"/>
              </w:rPr>
            </w:pPr>
            <w:r w:rsidRPr="00680D60">
              <w:rPr>
                <w:rFonts w:ascii="Arial" w:eastAsia="Times New Roman" w:hAnsi="Arial" w:cs="Arial"/>
                <w:color w:val="000000"/>
                <w:szCs w:val="20"/>
                <w:lang w:eastAsia="es-CO"/>
              </w:rPr>
              <w:t>ND</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585ED7C0" w14:textId="77777777" w:rsidR="00A878D2" w:rsidRPr="00680D60" w:rsidRDefault="00A878D2" w:rsidP="007C151C">
            <w:pPr>
              <w:spacing w:after="0" w:line="240" w:lineRule="auto"/>
              <w:jc w:val="center"/>
              <w:rPr>
                <w:rFonts w:ascii="Arial" w:eastAsia="Times New Roman" w:hAnsi="Arial" w:cs="Arial"/>
                <w:color w:val="000000"/>
                <w:szCs w:val="20"/>
                <w:lang w:eastAsia="es-CO"/>
              </w:rPr>
            </w:pPr>
            <w:r w:rsidRPr="00680D60">
              <w:rPr>
                <w:rFonts w:ascii="Arial" w:eastAsia="Times New Roman" w:hAnsi="Arial" w:cs="Arial"/>
                <w:color w:val="000000"/>
                <w:szCs w:val="20"/>
                <w:lang w:eastAsia="es-CO"/>
              </w:rPr>
              <w:t>1</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4987D663" w14:textId="25AA9050" w:rsidR="00A878D2" w:rsidRPr="00680D60" w:rsidRDefault="0054710C" w:rsidP="007C151C">
            <w:pPr>
              <w:spacing w:after="0"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1</w:t>
            </w:r>
          </w:p>
        </w:tc>
        <w:tc>
          <w:tcPr>
            <w:tcW w:w="0" w:type="auto"/>
            <w:tcBorders>
              <w:top w:val="single" w:sz="8" w:space="0" w:color="auto"/>
              <w:left w:val="nil"/>
              <w:bottom w:val="single" w:sz="4" w:space="0" w:color="auto"/>
              <w:right w:val="single" w:sz="4" w:space="0" w:color="auto"/>
            </w:tcBorders>
            <w:shd w:val="clear" w:color="000000" w:fill="C5D9F1"/>
            <w:vAlign w:val="center"/>
            <w:hideMark/>
          </w:tcPr>
          <w:p w14:paraId="7B38748B" w14:textId="11E980F5" w:rsidR="00A878D2" w:rsidRPr="00680D60" w:rsidRDefault="0054710C" w:rsidP="007C151C">
            <w:pPr>
              <w:spacing w:after="0"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2</w:t>
            </w:r>
          </w:p>
        </w:tc>
      </w:tr>
      <w:tr w:rsidR="00687D94" w:rsidRPr="00927C7B" w14:paraId="77493BB1" w14:textId="77777777" w:rsidTr="001D6EDB">
        <w:trPr>
          <w:trHeight w:val="859"/>
        </w:trPr>
        <w:tc>
          <w:tcPr>
            <w:tcW w:w="5402" w:type="dxa"/>
            <w:tcBorders>
              <w:top w:val="single" w:sz="8" w:space="0" w:color="auto"/>
              <w:left w:val="single" w:sz="4" w:space="0" w:color="auto"/>
              <w:bottom w:val="single" w:sz="4" w:space="0" w:color="auto"/>
              <w:right w:val="single" w:sz="4" w:space="0" w:color="auto"/>
            </w:tcBorders>
            <w:shd w:val="clear" w:color="auto" w:fill="auto"/>
            <w:vAlign w:val="center"/>
          </w:tcPr>
          <w:p w14:paraId="38C5F145" w14:textId="7503530E" w:rsidR="00687D94" w:rsidRPr="00680D60" w:rsidRDefault="00687D94" w:rsidP="007C151C">
            <w:pPr>
              <w:spacing w:after="0" w:line="240" w:lineRule="auto"/>
              <w:rPr>
                <w:rFonts w:ascii="Arial" w:eastAsia="Times New Roman" w:hAnsi="Arial" w:cs="Arial"/>
                <w:color w:val="000000"/>
                <w:szCs w:val="20"/>
                <w:lang w:eastAsia="es-CO"/>
              </w:rPr>
            </w:pPr>
            <w:r w:rsidRPr="00680D60">
              <w:rPr>
                <w:rFonts w:ascii="Arial" w:eastAsia="Times New Roman" w:hAnsi="Arial" w:cs="Arial"/>
                <w:color w:val="000000"/>
                <w:szCs w:val="20"/>
                <w:lang w:eastAsia="es-CO"/>
              </w:rPr>
              <w:t>Realizar el seguimiento a la transferencia de recursos.</w:t>
            </w:r>
          </w:p>
        </w:tc>
        <w:tc>
          <w:tcPr>
            <w:tcW w:w="1595" w:type="dxa"/>
            <w:tcBorders>
              <w:top w:val="single" w:sz="8" w:space="0" w:color="auto"/>
              <w:left w:val="nil"/>
              <w:bottom w:val="single" w:sz="4" w:space="0" w:color="auto"/>
              <w:right w:val="single" w:sz="4" w:space="0" w:color="auto"/>
            </w:tcBorders>
            <w:shd w:val="clear" w:color="000000" w:fill="D9D9D9"/>
            <w:vAlign w:val="center"/>
          </w:tcPr>
          <w:p w14:paraId="1CC5C626" w14:textId="4AD4EEEC" w:rsidR="00687D94" w:rsidRPr="00680D60" w:rsidRDefault="00687D94" w:rsidP="007C151C">
            <w:pPr>
              <w:spacing w:after="0" w:line="240" w:lineRule="auto"/>
              <w:jc w:val="center"/>
              <w:rPr>
                <w:rFonts w:ascii="Arial" w:eastAsia="Times New Roman" w:hAnsi="Arial" w:cs="Arial"/>
                <w:color w:val="000000"/>
                <w:szCs w:val="20"/>
                <w:lang w:eastAsia="es-CO"/>
              </w:rPr>
            </w:pPr>
            <w:r w:rsidRPr="00680D60">
              <w:rPr>
                <w:rFonts w:ascii="Arial" w:eastAsia="Times New Roman" w:hAnsi="Arial" w:cs="Arial"/>
                <w:color w:val="000000"/>
                <w:szCs w:val="20"/>
                <w:lang w:eastAsia="es-CO"/>
              </w:rPr>
              <w:t>ND</w:t>
            </w:r>
          </w:p>
        </w:tc>
        <w:tc>
          <w:tcPr>
            <w:tcW w:w="0" w:type="auto"/>
            <w:tcBorders>
              <w:top w:val="single" w:sz="8" w:space="0" w:color="auto"/>
              <w:left w:val="nil"/>
              <w:bottom w:val="single" w:sz="4" w:space="0" w:color="auto"/>
              <w:right w:val="single" w:sz="4" w:space="0" w:color="auto"/>
            </w:tcBorders>
            <w:shd w:val="clear" w:color="auto" w:fill="auto"/>
            <w:vAlign w:val="center"/>
          </w:tcPr>
          <w:p w14:paraId="6A4F70BA" w14:textId="65DEBECE" w:rsidR="00687D94" w:rsidRPr="00680D60" w:rsidRDefault="00687D94" w:rsidP="007C151C">
            <w:pPr>
              <w:spacing w:after="0" w:line="240" w:lineRule="auto"/>
              <w:jc w:val="center"/>
              <w:rPr>
                <w:rFonts w:ascii="Arial" w:eastAsia="Times New Roman" w:hAnsi="Arial" w:cs="Arial"/>
                <w:color w:val="000000"/>
                <w:szCs w:val="20"/>
                <w:lang w:eastAsia="es-CO"/>
              </w:rPr>
            </w:pPr>
            <w:r w:rsidRPr="00680D60">
              <w:rPr>
                <w:rFonts w:ascii="Arial" w:eastAsia="Times New Roman" w:hAnsi="Arial" w:cs="Arial"/>
                <w:color w:val="000000"/>
                <w:szCs w:val="20"/>
                <w:lang w:eastAsia="es-CO"/>
              </w:rPr>
              <w:t>1</w:t>
            </w:r>
          </w:p>
        </w:tc>
        <w:tc>
          <w:tcPr>
            <w:tcW w:w="0" w:type="auto"/>
            <w:tcBorders>
              <w:top w:val="single" w:sz="8" w:space="0" w:color="auto"/>
              <w:left w:val="nil"/>
              <w:bottom w:val="single" w:sz="4" w:space="0" w:color="auto"/>
              <w:right w:val="single" w:sz="4" w:space="0" w:color="auto"/>
            </w:tcBorders>
            <w:shd w:val="clear" w:color="auto" w:fill="auto"/>
            <w:vAlign w:val="center"/>
          </w:tcPr>
          <w:p w14:paraId="04A47002" w14:textId="2D4AD455" w:rsidR="00687D94" w:rsidRDefault="00687D94" w:rsidP="007C151C">
            <w:pPr>
              <w:spacing w:after="0" w:line="240" w:lineRule="auto"/>
              <w:jc w:val="center"/>
              <w:rPr>
                <w:rFonts w:ascii="Arial" w:eastAsia="Times New Roman" w:hAnsi="Arial" w:cs="Arial"/>
                <w:color w:val="000000"/>
                <w:szCs w:val="20"/>
                <w:lang w:eastAsia="es-CO"/>
              </w:rPr>
            </w:pPr>
            <w:r w:rsidRPr="00680D60">
              <w:rPr>
                <w:rFonts w:ascii="Arial" w:eastAsia="Times New Roman" w:hAnsi="Arial" w:cs="Arial"/>
                <w:color w:val="000000"/>
                <w:szCs w:val="20"/>
                <w:lang w:eastAsia="es-CO"/>
              </w:rPr>
              <w:t>1</w:t>
            </w:r>
          </w:p>
        </w:tc>
        <w:tc>
          <w:tcPr>
            <w:tcW w:w="0" w:type="auto"/>
            <w:tcBorders>
              <w:top w:val="single" w:sz="8" w:space="0" w:color="auto"/>
              <w:left w:val="nil"/>
              <w:bottom w:val="single" w:sz="4" w:space="0" w:color="auto"/>
              <w:right w:val="single" w:sz="4" w:space="0" w:color="auto"/>
            </w:tcBorders>
            <w:shd w:val="clear" w:color="000000" w:fill="C5D9F1"/>
            <w:vAlign w:val="center"/>
          </w:tcPr>
          <w:p w14:paraId="3369A770" w14:textId="513124C8" w:rsidR="00687D94" w:rsidRDefault="00687D94" w:rsidP="007C151C">
            <w:pPr>
              <w:spacing w:after="0"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2</w:t>
            </w:r>
          </w:p>
        </w:tc>
      </w:tr>
      <w:tr w:rsidR="00687D94" w:rsidRPr="00927C7B" w14:paraId="2E8F2CCA" w14:textId="77777777" w:rsidTr="001D6EDB">
        <w:trPr>
          <w:trHeight w:val="487"/>
        </w:trPr>
        <w:tc>
          <w:tcPr>
            <w:tcW w:w="5402" w:type="dxa"/>
            <w:tcBorders>
              <w:top w:val="nil"/>
              <w:left w:val="single" w:sz="4" w:space="0" w:color="auto"/>
              <w:bottom w:val="single" w:sz="8" w:space="0" w:color="auto"/>
              <w:right w:val="single" w:sz="4" w:space="0" w:color="auto"/>
            </w:tcBorders>
            <w:shd w:val="clear" w:color="auto" w:fill="auto"/>
            <w:vAlign w:val="center"/>
            <w:hideMark/>
          </w:tcPr>
          <w:p w14:paraId="75A713C6" w14:textId="6A1B6B86" w:rsidR="00687D94" w:rsidRPr="00680D60" w:rsidRDefault="00687D94" w:rsidP="007C151C">
            <w:pPr>
              <w:spacing w:after="0" w:line="240" w:lineRule="auto"/>
              <w:rPr>
                <w:rFonts w:ascii="Arial" w:eastAsia="Times New Roman" w:hAnsi="Arial" w:cs="Arial"/>
                <w:color w:val="000000"/>
                <w:szCs w:val="20"/>
                <w:lang w:eastAsia="es-CO"/>
              </w:rPr>
            </w:pPr>
            <w:r w:rsidRPr="00687D94">
              <w:rPr>
                <w:rFonts w:ascii="Arial" w:eastAsia="Times New Roman" w:hAnsi="Arial" w:cs="Arial"/>
                <w:color w:val="000000"/>
                <w:szCs w:val="20"/>
                <w:lang w:eastAsia="es-CO"/>
              </w:rPr>
              <w:t>Realizar estudio de pre inversión</w:t>
            </w:r>
          </w:p>
        </w:tc>
        <w:tc>
          <w:tcPr>
            <w:tcW w:w="1595" w:type="dxa"/>
            <w:tcBorders>
              <w:top w:val="nil"/>
              <w:left w:val="nil"/>
              <w:bottom w:val="single" w:sz="8" w:space="0" w:color="auto"/>
              <w:right w:val="single" w:sz="4" w:space="0" w:color="auto"/>
            </w:tcBorders>
            <w:shd w:val="clear" w:color="000000" w:fill="D9D9D9"/>
            <w:vAlign w:val="center"/>
            <w:hideMark/>
          </w:tcPr>
          <w:p w14:paraId="25AE82E0" w14:textId="77777777" w:rsidR="00687D94" w:rsidRPr="00680D60" w:rsidRDefault="00687D94" w:rsidP="007C151C">
            <w:pPr>
              <w:spacing w:after="0" w:line="240" w:lineRule="auto"/>
              <w:jc w:val="center"/>
              <w:rPr>
                <w:rFonts w:ascii="Arial" w:eastAsia="Times New Roman" w:hAnsi="Arial" w:cs="Arial"/>
                <w:color w:val="000000"/>
                <w:szCs w:val="20"/>
                <w:lang w:eastAsia="es-CO"/>
              </w:rPr>
            </w:pPr>
            <w:r w:rsidRPr="00680D60">
              <w:rPr>
                <w:rFonts w:ascii="Arial" w:eastAsia="Times New Roman" w:hAnsi="Arial" w:cs="Arial"/>
                <w:color w:val="000000"/>
                <w:szCs w:val="20"/>
                <w:lang w:eastAsia="es-CO"/>
              </w:rPr>
              <w:t>ND</w:t>
            </w:r>
          </w:p>
        </w:tc>
        <w:tc>
          <w:tcPr>
            <w:tcW w:w="0" w:type="auto"/>
            <w:tcBorders>
              <w:top w:val="nil"/>
              <w:left w:val="nil"/>
              <w:bottom w:val="single" w:sz="8" w:space="0" w:color="auto"/>
              <w:right w:val="single" w:sz="4" w:space="0" w:color="auto"/>
            </w:tcBorders>
            <w:shd w:val="clear" w:color="auto" w:fill="auto"/>
            <w:vAlign w:val="center"/>
            <w:hideMark/>
          </w:tcPr>
          <w:p w14:paraId="32DF8D3D" w14:textId="77777777" w:rsidR="00687D94" w:rsidRPr="00680D60" w:rsidRDefault="00687D94" w:rsidP="007C151C">
            <w:pPr>
              <w:spacing w:after="0" w:line="240" w:lineRule="auto"/>
              <w:jc w:val="center"/>
              <w:rPr>
                <w:rFonts w:ascii="Arial" w:eastAsia="Times New Roman" w:hAnsi="Arial" w:cs="Arial"/>
                <w:color w:val="000000"/>
                <w:szCs w:val="20"/>
                <w:lang w:eastAsia="es-CO"/>
              </w:rPr>
            </w:pPr>
            <w:r w:rsidRPr="00680D60">
              <w:rPr>
                <w:rFonts w:ascii="Arial" w:eastAsia="Times New Roman" w:hAnsi="Arial" w:cs="Arial"/>
                <w:color w:val="000000"/>
                <w:szCs w:val="20"/>
                <w:lang w:eastAsia="es-CO"/>
              </w:rPr>
              <w:t>1</w:t>
            </w:r>
          </w:p>
        </w:tc>
        <w:tc>
          <w:tcPr>
            <w:tcW w:w="0" w:type="auto"/>
            <w:tcBorders>
              <w:top w:val="nil"/>
              <w:left w:val="nil"/>
              <w:bottom w:val="single" w:sz="8" w:space="0" w:color="auto"/>
              <w:right w:val="single" w:sz="4" w:space="0" w:color="auto"/>
            </w:tcBorders>
            <w:shd w:val="clear" w:color="auto" w:fill="auto"/>
            <w:vAlign w:val="center"/>
            <w:hideMark/>
          </w:tcPr>
          <w:p w14:paraId="453A2A09" w14:textId="3CB1D053" w:rsidR="00687D94" w:rsidRPr="00680D60" w:rsidRDefault="00687D94" w:rsidP="007C151C">
            <w:pPr>
              <w:spacing w:after="0"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0</w:t>
            </w:r>
          </w:p>
        </w:tc>
        <w:tc>
          <w:tcPr>
            <w:tcW w:w="0" w:type="auto"/>
            <w:tcBorders>
              <w:top w:val="nil"/>
              <w:left w:val="nil"/>
              <w:bottom w:val="single" w:sz="8" w:space="0" w:color="auto"/>
              <w:right w:val="single" w:sz="4" w:space="0" w:color="auto"/>
            </w:tcBorders>
            <w:shd w:val="clear" w:color="000000" w:fill="C5D9F1"/>
            <w:vAlign w:val="center"/>
            <w:hideMark/>
          </w:tcPr>
          <w:p w14:paraId="636B830B" w14:textId="77777777" w:rsidR="00687D94" w:rsidRPr="00680D60" w:rsidRDefault="00687D94" w:rsidP="007C151C">
            <w:pPr>
              <w:spacing w:after="0" w:line="240" w:lineRule="auto"/>
              <w:jc w:val="center"/>
              <w:rPr>
                <w:rFonts w:ascii="Arial" w:eastAsia="Times New Roman" w:hAnsi="Arial" w:cs="Arial"/>
                <w:color w:val="000000"/>
                <w:szCs w:val="20"/>
                <w:lang w:eastAsia="es-CO"/>
              </w:rPr>
            </w:pPr>
            <w:r w:rsidRPr="00680D60">
              <w:rPr>
                <w:rFonts w:ascii="Arial" w:eastAsia="Times New Roman" w:hAnsi="Arial" w:cs="Arial"/>
                <w:color w:val="000000"/>
                <w:szCs w:val="20"/>
                <w:lang w:eastAsia="es-CO"/>
              </w:rPr>
              <w:t>1</w:t>
            </w:r>
          </w:p>
        </w:tc>
      </w:tr>
    </w:tbl>
    <w:p w14:paraId="45B61B86" w14:textId="77777777" w:rsidR="003F714A" w:rsidRPr="00927C7B" w:rsidRDefault="003F714A" w:rsidP="007C151C">
      <w:pPr>
        <w:spacing w:after="0" w:line="240" w:lineRule="auto"/>
        <w:jc w:val="both"/>
        <w:rPr>
          <w:rFonts w:ascii="Arial" w:hAnsi="Arial" w:cs="Arial"/>
          <w:b/>
        </w:rPr>
      </w:pPr>
    </w:p>
    <w:p w14:paraId="2989A931" w14:textId="4A439556" w:rsidR="00AE217F" w:rsidRPr="00680D60" w:rsidRDefault="007D0D33" w:rsidP="007C151C">
      <w:pPr>
        <w:spacing w:after="0" w:line="240" w:lineRule="auto"/>
        <w:jc w:val="both"/>
        <w:rPr>
          <w:rFonts w:ascii="Arial" w:hAnsi="Arial" w:cs="Arial"/>
          <w:sz w:val="24"/>
        </w:rPr>
      </w:pPr>
      <w:r w:rsidRPr="00680D60">
        <w:rPr>
          <w:rFonts w:ascii="Arial" w:hAnsi="Arial" w:cs="Arial"/>
          <w:sz w:val="24"/>
        </w:rPr>
        <w:lastRenderedPageBreak/>
        <w:t>Tal como se ha indicado en el desarrollo del proyecto, la UNGRD ejecuta las in</w:t>
      </w:r>
      <w:r w:rsidR="002A1CE7" w:rsidRPr="00680D60">
        <w:rPr>
          <w:rFonts w:ascii="Arial" w:hAnsi="Arial" w:cs="Arial"/>
          <w:sz w:val="24"/>
        </w:rPr>
        <w:t>tervenciones a través del FNGRD, en este orden de ideas, una vez la UNGRD cuente con los recursos necesarios para apoyar la intervención, procede a realizar la resolución de transferencia al Fondo, desde donde se adelantan las gestiones precontractuales y contractuales, con el acompañamiento de un supervisor delegado por parte de la UNGRD, y con el acompañamiento del proceso de evaluación y seguimiento necesarios para el proyecto.</w:t>
      </w:r>
    </w:p>
    <w:p w14:paraId="7E74D412" w14:textId="77777777" w:rsidR="00AE217F" w:rsidRPr="00927C7B" w:rsidRDefault="00AE217F" w:rsidP="007C151C">
      <w:pPr>
        <w:spacing w:after="0" w:line="240" w:lineRule="auto"/>
        <w:jc w:val="both"/>
        <w:rPr>
          <w:rFonts w:ascii="Arial" w:hAnsi="Arial" w:cs="Arial"/>
          <w:b/>
        </w:rPr>
      </w:pPr>
    </w:p>
    <w:p w14:paraId="5BBD499B" w14:textId="0FC34B56" w:rsidR="00DD27A6" w:rsidRDefault="0034638D" w:rsidP="007C151C">
      <w:pPr>
        <w:pStyle w:val="Ttulo2"/>
        <w:numPr>
          <w:ilvl w:val="2"/>
          <w:numId w:val="1"/>
        </w:numPr>
        <w:spacing w:before="0" w:line="240" w:lineRule="auto"/>
        <w:ind w:left="1077"/>
        <w:rPr>
          <w:rFonts w:ascii="Arial" w:hAnsi="Arial" w:cs="Arial"/>
          <w:color w:val="auto"/>
          <w:sz w:val="24"/>
          <w:szCs w:val="22"/>
        </w:rPr>
      </w:pPr>
      <w:bookmarkStart w:id="29" w:name="_Toc31796021"/>
      <w:r>
        <w:rPr>
          <w:rFonts w:ascii="Arial" w:hAnsi="Arial" w:cs="Arial"/>
          <w:color w:val="auto"/>
          <w:sz w:val="24"/>
          <w:szCs w:val="22"/>
        </w:rPr>
        <w:t>A</w:t>
      </w:r>
      <w:r w:rsidR="00257BF6" w:rsidRPr="00680D60">
        <w:rPr>
          <w:rFonts w:ascii="Arial" w:hAnsi="Arial" w:cs="Arial"/>
          <w:color w:val="auto"/>
          <w:sz w:val="24"/>
          <w:szCs w:val="22"/>
        </w:rPr>
        <w:t>nálisis de Riesgos</w:t>
      </w:r>
      <w:bookmarkEnd w:id="29"/>
    </w:p>
    <w:tbl>
      <w:tblPr>
        <w:tblStyle w:val="Tablaconcuadrcula"/>
        <w:tblW w:w="9180" w:type="dxa"/>
        <w:tblLayout w:type="fixed"/>
        <w:tblLook w:val="04A0" w:firstRow="1" w:lastRow="0" w:firstColumn="1" w:lastColumn="0" w:noHBand="0" w:noVBand="1"/>
      </w:tblPr>
      <w:tblGrid>
        <w:gridCol w:w="675"/>
        <w:gridCol w:w="1701"/>
        <w:gridCol w:w="1843"/>
        <w:gridCol w:w="1985"/>
        <w:gridCol w:w="1424"/>
        <w:gridCol w:w="1552"/>
      </w:tblGrid>
      <w:tr w:rsidR="00257BF6" w:rsidRPr="00927C7B" w14:paraId="1753A3F9" w14:textId="77777777" w:rsidTr="00AD19DA">
        <w:tc>
          <w:tcPr>
            <w:tcW w:w="675" w:type="dxa"/>
            <w:vAlign w:val="center"/>
          </w:tcPr>
          <w:p w14:paraId="13EA8777" w14:textId="77777777" w:rsidR="00257BF6" w:rsidRPr="00680D60" w:rsidRDefault="00257BF6" w:rsidP="007C151C">
            <w:pPr>
              <w:spacing w:after="0" w:line="240" w:lineRule="auto"/>
              <w:rPr>
                <w:rFonts w:ascii="Arial" w:hAnsi="Arial" w:cs="Arial"/>
                <w:szCs w:val="20"/>
              </w:rPr>
            </w:pPr>
          </w:p>
        </w:tc>
        <w:tc>
          <w:tcPr>
            <w:tcW w:w="1701" w:type="dxa"/>
            <w:vAlign w:val="center"/>
          </w:tcPr>
          <w:p w14:paraId="275B9E46" w14:textId="77777777" w:rsidR="00257BF6" w:rsidRPr="00680D60" w:rsidRDefault="00940F81" w:rsidP="007C151C">
            <w:pPr>
              <w:spacing w:after="0" w:line="240" w:lineRule="auto"/>
              <w:rPr>
                <w:rFonts w:ascii="Arial" w:hAnsi="Arial" w:cs="Arial"/>
                <w:b/>
                <w:szCs w:val="20"/>
              </w:rPr>
            </w:pPr>
            <w:r w:rsidRPr="00680D60">
              <w:rPr>
                <w:rFonts w:ascii="Arial" w:hAnsi="Arial" w:cs="Arial"/>
                <w:b/>
                <w:szCs w:val="20"/>
              </w:rPr>
              <w:t>Tipo de Riesgo</w:t>
            </w:r>
          </w:p>
        </w:tc>
        <w:tc>
          <w:tcPr>
            <w:tcW w:w="1843" w:type="dxa"/>
            <w:vAlign w:val="center"/>
          </w:tcPr>
          <w:p w14:paraId="00D3A632" w14:textId="77777777" w:rsidR="00257BF6" w:rsidRPr="00680D60" w:rsidRDefault="00940F81" w:rsidP="007C151C">
            <w:pPr>
              <w:spacing w:after="0" w:line="240" w:lineRule="auto"/>
              <w:rPr>
                <w:rFonts w:ascii="Arial" w:hAnsi="Arial" w:cs="Arial"/>
                <w:b/>
                <w:szCs w:val="20"/>
              </w:rPr>
            </w:pPr>
            <w:r w:rsidRPr="00680D60">
              <w:rPr>
                <w:rFonts w:ascii="Arial" w:hAnsi="Arial" w:cs="Arial"/>
                <w:b/>
                <w:szCs w:val="20"/>
              </w:rPr>
              <w:t>Descripción del riesgo</w:t>
            </w:r>
          </w:p>
        </w:tc>
        <w:tc>
          <w:tcPr>
            <w:tcW w:w="1985" w:type="dxa"/>
            <w:vAlign w:val="center"/>
          </w:tcPr>
          <w:p w14:paraId="529B7992" w14:textId="77777777" w:rsidR="00940F81" w:rsidRPr="00680D60" w:rsidRDefault="00940F81" w:rsidP="007C151C">
            <w:pPr>
              <w:spacing w:after="0" w:line="240" w:lineRule="auto"/>
              <w:rPr>
                <w:rFonts w:ascii="Arial" w:hAnsi="Arial" w:cs="Arial"/>
                <w:b/>
                <w:szCs w:val="20"/>
              </w:rPr>
            </w:pPr>
            <w:r w:rsidRPr="00680D60">
              <w:rPr>
                <w:rFonts w:ascii="Arial" w:hAnsi="Arial" w:cs="Arial"/>
                <w:b/>
                <w:szCs w:val="20"/>
              </w:rPr>
              <w:t>Probabilidad</w:t>
            </w:r>
          </w:p>
          <w:p w14:paraId="3193B2BA" w14:textId="77777777" w:rsidR="00257BF6" w:rsidRPr="00680D60" w:rsidRDefault="00940F81" w:rsidP="007C151C">
            <w:pPr>
              <w:spacing w:after="0" w:line="240" w:lineRule="auto"/>
              <w:rPr>
                <w:rFonts w:ascii="Arial" w:hAnsi="Arial" w:cs="Arial"/>
                <w:b/>
                <w:szCs w:val="20"/>
              </w:rPr>
            </w:pPr>
            <w:r w:rsidRPr="00680D60">
              <w:rPr>
                <w:rFonts w:ascii="Arial" w:hAnsi="Arial" w:cs="Arial"/>
                <w:b/>
                <w:szCs w:val="20"/>
              </w:rPr>
              <w:t>e impacto</w:t>
            </w:r>
          </w:p>
        </w:tc>
        <w:tc>
          <w:tcPr>
            <w:tcW w:w="1424" w:type="dxa"/>
            <w:vAlign w:val="center"/>
          </w:tcPr>
          <w:p w14:paraId="0A3C62F7" w14:textId="77777777" w:rsidR="00257BF6" w:rsidRPr="00680D60" w:rsidRDefault="00940F81" w:rsidP="007C151C">
            <w:pPr>
              <w:spacing w:after="0" w:line="240" w:lineRule="auto"/>
              <w:rPr>
                <w:rFonts w:ascii="Arial" w:hAnsi="Arial" w:cs="Arial"/>
                <w:b/>
                <w:szCs w:val="20"/>
              </w:rPr>
            </w:pPr>
            <w:r w:rsidRPr="00680D60">
              <w:rPr>
                <w:rFonts w:ascii="Arial" w:hAnsi="Arial" w:cs="Arial"/>
                <w:b/>
                <w:szCs w:val="20"/>
              </w:rPr>
              <w:t>Efectos</w:t>
            </w:r>
          </w:p>
        </w:tc>
        <w:tc>
          <w:tcPr>
            <w:tcW w:w="1552" w:type="dxa"/>
            <w:vAlign w:val="center"/>
          </w:tcPr>
          <w:p w14:paraId="49AD4598" w14:textId="77777777" w:rsidR="00257BF6" w:rsidRPr="00680D60" w:rsidRDefault="00940F81" w:rsidP="007C151C">
            <w:pPr>
              <w:spacing w:after="0" w:line="240" w:lineRule="auto"/>
              <w:rPr>
                <w:rFonts w:ascii="Arial" w:hAnsi="Arial" w:cs="Arial"/>
                <w:b/>
                <w:szCs w:val="20"/>
              </w:rPr>
            </w:pPr>
            <w:r w:rsidRPr="00680D60">
              <w:rPr>
                <w:rFonts w:ascii="Arial" w:hAnsi="Arial" w:cs="Arial"/>
                <w:b/>
                <w:szCs w:val="20"/>
              </w:rPr>
              <w:t>Medidas de mitigación</w:t>
            </w:r>
          </w:p>
        </w:tc>
      </w:tr>
      <w:tr w:rsidR="00257BF6" w:rsidRPr="00927C7B" w14:paraId="533DDFC2" w14:textId="77777777" w:rsidTr="00AD19DA">
        <w:trPr>
          <w:cantSplit/>
          <w:trHeight w:val="2324"/>
        </w:trPr>
        <w:tc>
          <w:tcPr>
            <w:tcW w:w="675" w:type="dxa"/>
            <w:textDirection w:val="btLr"/>
            <w:vAlign w:val="center"/>
          </w:tcPr>
          <w:p w14:paraId="7EC6536E" w14:textId="77777777" w:rsidR="00257BF6" w:rsidRPr="00680D60" w:rsidRDefault="00940F81" w:rsidP="007C151C">
            <w:pPr>
              <w:spacing w:after="0" w:line="240" w:lineRule="auto"/>
              <w:ind w:left="113" w:right="113"/>
              <w:rPr>
                <w:rFonts w:ascii="Arial" w:hAnsi="Arial" w:cs="Arial"/>
                <w:b/>
                <w:szCs w:val="20"/>
              </w:rPr>
            </w:pPr>
            <w:r w:rsidRPr="00680D60">
              <w:rPr>
                <w:rFonts w:ascii="Arial" w:hAnsi="Arial" w:cs="Arial"/>
                <w:b/>
                <w:szCs w:val="20"/>
              </w:rPr>
              <w:t>1-Propósito (Objetivo general)</w:t>
            </w:r>
          </w:p>
        </w:tc>
        <w:tc>
          <w:tcPr>
            <w:tcW w:w="1701" w:type="dxa"/>
            <w:vAlign w:val="center"/>
          </w:tcPr>
          <w:p w14:paraId="383D87D9" w14:textId="7146CB1F" w:rsidR="009413F8" w:rsidRPr="00680D60" w:rsidRDefault="009432AD" w:rsidP="007C151C">
            <w:pPr>
              <w:spacing w:after="0" w:line="240" w:lineRule="auto"/>
              <w:rPr>
                <w:rFonts w:ascii="Arial" w:hAnsi="Arial" w:cs="Arial"/>
                <w:szCs w:val="20"/>
              </w:rPr>
            </w:pPr>
            <w:r w:rsidRPr="00680D60">
              <w:rPr>
                <w:rFonts w:ascii="Arial" w:hAnsi="Arial" w:cs="Arial"/>
                <w:szCs w:val="20"/>
              </w:rPr>
              <w:t>Falta de gestión para la implementación de la Política de Gestión del Riesgo de Desastres.</w:t>
            </w:r>
          </w:p>
        </w:tc>
        <w:tc>
          <w:tcPr>
            <w:tcW w:w="1843" w:type="dxa"/>
            <w:vAlign w:val="center"/>
          </w:tcPr>
          <w:p w14:paraId="2B916C72" w14:textId="77777777" w:rsidR="00257BF6" w:rsidRPr="00680D60" w:rsidRDefault="009432AD" w:rsidP="007C151C">
            <w:pPr>
              <w:spacing w:after="0" w:line="240" w:lineRule="auto"/>
              <w:rPr>
                <w:rFonts w:ascii="Arial" w:hAnsi="Arial" w:cs="Arial"/>
                <w:szCs w:val="20"/>
              </w:rPr>
            </w:pPr>
            <w:r w:rsidRPr="00680D60">
              <w:rPr>
                <w:rFonts w:ascii="Arial" w:hAnsi="Arial" w:cs="Arial"/>
                <w:szCs w:val="20"/>
              </w:rPr>
              <w:t>Carencia en la implementación de medidas de reducción del riesgo debido a la</w:t>
            </w:r>
            <w:r w:rsidR="00A803B9" w:rsidRPr="00680D60">
              <w:rPr>
                <w:rFonts w:ascii="Arial" w:hAnsi="Arial" w:cs="Arial"/>
                <w:szCs w:val="20"/>
              </w:rPr>
              <w:t xml:space="preserve"> falta de gestión</w:t>
            </w:r>
            <w:r w:rsidRPr="00680D60">
              <w:rPr>
                <w:rFonts w:ascii="Arial" w:hAnsi="Arial" w:cs="Arial"/>
                <w:szCs w:val="20"/>
              </w:rPr>
              <w:t xml:space="preserve"> </w:t>
            </w:r>
          </w:p>
        </w:tc>
        <w:tc>
          <w:tcPr>
            <w:tcW w:w="1985" w:type="dxa"/>
            <w:vAlign w:val="center"/>
          </w:tcPr>
          <w:p w14:paraId="04FA1860" w14:textId="77777777" w:rsidR="00257BF6" w:rsidRPr="00680D60" w:rsidRDefault="00223A42" w:rsidP="007C151C">
            <w:pPr>
              <w:spacing w:after="0" w:line="240" w:lineRule="auto"/>
              <w:rPr>
                <w:rFonts w:ascii="Arial" w:hAnsi="Arial" w:cs="Arial"/>
                <w:szCs w:val="20"/>
              </w:rPr>
            </w:pPr>
            <w:r w:rsidRPr="00680D60">
              <w:rPr>
                <w:rFonts w:ascii="Arial" w:hAnsi="Arial" w:cs="Arial"/>
                <w:szCs w:val="20"/>
              </w:rPr>
              <w:t>Probabilidad:</w:t>
            </w:r>
            <w:r w:rsidR="001F0780" w:rsidRPr="00680D60">
              <w:rPr>
                <w:rFonts w:ascii="Arial" w:hAnsi="Arial" w:cs="Arial"/>
                <w:szCs w:val="20"/>
              </w:rPr>
              <w:t xml:space="preserve"> </w:t>
            </w:r>
            <w:r w:rsidR="0075235A" w:rsidRPr="00680D60">
              <w:rPr>
                <w:rFonts w:ascii="Arial" w:hAnsi="Arial" w:cs="Arial"/>
                <w:szCs w:val="20"/>
              </w:rPr>
              <w:t>M</w:t>
            </w:r>
            <w:r w:rsidR="009413F8" w:rsidRPr="00680D60">
              <w:rPr>
                <w:rFonts w:ascii="Arial" w:hAnsi="Arial" w:cs="Arial"/>
                <w:szCs w:val="20"/>
              </w:rPr>
              <w:t>oderado</w:t>
            </w:r>
          </w:p>
          <w:p w14:paraId="0985CEE1" w14:textId="77777777" w:rsidR="00223A42" w:rsidRPr="00680D60" w:rsidRDefault="00223A42" w:rsidP="007C151C">
            <w:pPr>
              <w:spacing w:after="0" w:line="240" w:lineRule="auto"/>
              <w:rPr>
                <w:rFonts w:ascii="Arial" w:hAnsi="Arial" w:cs="Arial"/>
                <w:szCs w:val="20"/>
              </w:rPr>
            </w:pPr>
          </w:p>
          <w:p w14:paraId="6D5E4376" w14:textId="77777777" w:rsidR="00223A42" w:rsidRPr="00680D60" w:rsidRDefault="00223A42" w:rsidP="007C151C">
            <w:pPr>
              <w:spacing w:after="0" w:line="240" w:lineRule="auto"/>
              <w:rPr>
                <w:rFonts w:ascii="Arial" w:hAnsi="Arial" w:cs="Arial"/>
                <w:szCs w:val="20"/>
              </w:rPr>
            </w:pPr>
            <w:r w:rsidRPr="00680D60">
              <w:rPr>
                <w:rFonts w:ascii="Arial" w:hAnsi="Arial" w:cs="Arial"/>
                <w:szCs w:val="20"/>
              </w:rPr>
              <w:t>Impacto:</w:t>
            </w:r>
            <w:r w:rsidR="001F0780" w:rsidRPr="00680D60">
              <w:rPr>
                <w:rFonts w:ascii="Arial" w:hAnsi="Arial" w:cs="Arial"/>
                <w:szCs w:val="20"/>
              </w:rPr>
              <w:t xml:space="preserve"> </w:t>
            </w:r>
            <w:r w:rsidR="009413F8" w:rsidRPr="00680D60">
              <w:rPr>
                <w:rFonts w:ascii="Arial" w:hAnsi="Arial" w:cs="Arial"/>
                <w:szCs w:val="20"/>
              </w:rPr>
              <w:t>Mayor</w:t>
            </w:r>
          </w:p>
        </w:tc>
        <w:tc>
          <w:tcPr>
            <w:tcW w:w="1424" w:type="dxa"/>
            <w:vAlign w:val="center"/>
          </w:tcPr>
          <w:p w14:paraId="544EE8C6" w14:textId="77777777" w:rsidR="00257BF6" w:rsidRPr="00680D60" w:rsidRDefault="009432AD" w:rsidP="007C151C">
            <w:pPr>
              <w:spacing w:after="0" w:line="240" w:lineRule="auto"/>
              <w:rPr>
                <w:rFonts w:ascii="Arial" w:hAnsi="Arial" w:cs="Arial"/>
                <w:szCs w:val="20"/>
              </w:rPr>
            </w:pPr>
            <w:r w:rsidRPr="00680D60">
              <w:rPr>
                <w:rFonts w:ascii="Arial" w:hAnsi="Arial" w:cs="Arial"/>
                <w:szCs w:val="20"/>
              </w:rPr>
              <w:t>Que no se adelanten medidas para mitigar el riesgo.</w:t>
            </w:r>
          </w:p>
        </w:tc>
        <w:tc>
          <w:tcPr>
            <w:tcW w:w="1552" w:type="dxa"/>
            <w:vAlign w:val="center"/>
          </w:tcPr>
          <w:p w14:paraId="7244C4C6" w14:textId="77777777" w:rsidR="00257BF6" w:rsidRPr="00680D60" w:rsidRDefault="00685319" w:rsidP="007C151C">
            <w:pPr>
              <w:spacing w:after="0" w:line="240" w:lineRule="auto"/>
              <w:rPr>
                <w:rFonts w:ascii="Arial" w:hAnsi="Arial" w:cs="Arial"/>
                <w:szCs w:val="20"/>
              </w:rPr>
            </w:pPr>
            <w:r w:rsidRPr="00680D60">
              <w:rPr>
                <w:rFonts w:ascii="Arial" w:hAnsi="Arial" w:cs="Arial"/>
                <w:szCs w:val="20"/>
              </w:rPr>
              <w:t xml:space="preserve">Reestructurar a nivel interno las organizaciones. </w:t>
            </w:r>
          </w:p>
        </w:tc>
      </w:tr>
      <w:tr w:rsidR="00257BF6" w:rsidRPr="00927C7B" w14:paraId="375A9647" w14:textId="77777777" w:rsidTr="00AD19DA">
        <w:trPr>
          <w:cantSplit/>
          <w:trHeight w:val="2969"/>
        </w:trPr>
        <w:tc>
          <w:tcPr>
            <w:tcW w:w="675" w:type="dxa"/>
            <w:textDirection w:val="btLr"/>
            <w:vAlign w:val="center"/>
          </w:tcPr>
          <w:p w14:paraId="07BDEAD3" w14:textId="77777777" w:rsidR="00257BF6" w:rsidRPr="00680D60" w:rsidRDefault="00940F81" w:rsidP="007C151C">
            <w:pPr>
              <w:spacing w:after="0" w:line="240" w:lineRule="auto"/>
              <w:ind w:left="113" w:right="113"/>
              <w:rPr>
                <w:rFonts w:ascii="Arial" w:hAnsi="Arial" w:cs="Arial"/>
                <w:b/>
                <w:szCs w:val="20"/>
              </w:rPr>
            </w:pPr>
            <w:r w:rsidRPr="00680D60">
              <w:rPr>
                <w:rFonts w:ascii="Arial" w:hAnsi="Arial" w:cs="Arial"/>
                <w:b/>
                <w:szCs w:val="20"/>
              </w:rPr>
              <w:t>2-Componente</w:t>
            </w:r>
            <w:r w:rsidR="00223A42" w:rsidRPr="00680D60">
              <w:rPr>
                <w:rFonts w:ascii="Arial" w:hAnsi="Arial" w:cs="Arial"/>
                <w:b/>
                <w:szCs w:val="20"/>
              </w:rPr>
              <w:t xml:space="preserve"> </w:t>
            </w:r>
            <w:r w:rsidRPr="00680D60">
              <w:rPr>
                <w:rFonts w:ascii="Arial" w:hAnsi="Arial" w:cs="Arial"/>
                <w:b/>
                <w:szCs w:val="20"/>
              </w:rPr>
              <w:t>(Productos)</w:t>
            </w:r>
          </w:p>
        </w:tc>
        <w:tc>
          <w:tcPr>
            <w:tcW w:w="1701" w:type="dxa"/>
            <w:vAlign w:val="center"/>
          </w:tcPr>
          <w:p w14:paraId="1BE64FDC" w14:textId="77777777" w:rsidR="00257BF6" w:rsidRPr="00680D60" w:rsidRDefault="009432AD" w:rsidP="007C151C">
            <w:pPr>
              <w:spacing w:after="0" w:line="240" w:lineRule="auto"/>
              <w:rPr>
                <w:rFonts w:ascii="Arial" w:hAnsi="Arial" w:cs="Arial"/>
                <w:szCs w:val="20"/>
              </w:rPr>
            </w:pPr>
            <w:r w:rsidRPr="00680D60">
              <w:rPr>
                <w:rFonts w:ascii="Arial" w:hAnsi="Arial" w:cs="Arial"/>
                <w:szCs w:val="20"/>
              </w:rPr>
              <w:t>Asignación de recursos.</w:t>
            </w:r>
          </w:p>
        </w:tc>
        <w:tc>
          <w:tcPr>
            <w:tcW w:w="1843" w:type="dxa"/>
            <w:vAlign w:val="center"/>
          </w:tcPr>
          <w:p w14:paraId="6D926F07" w14:textId="77777777" w:rsidR="00257BF6" w:rsidRPr="00680D60" w:rsidRDefault="009432AD" w:rsidP="007C151C">
            <w:pPr>
              <w:spacing w:after="0" w:line="240" w:lineRule="auto"/>
              <w:rPr>
                <w:rFonts w:ascii="Arial" w:hAnsi="Arial" w:cs="Arial"/>
                <w:szCs w:val="20"/>
              </w:rPr>
            </w:pPr>
            <w:r w:rsidRPr="00680D60">
              <w:rPr>
                <w:rFonts w:ascii="Arial" w:hAnsi="Arial" w:cs="Arial"/>
                <w:szCs w:val="20"/>
              </w:rPr>
              <w:t>Falta de recursos por parte del Gobierno Nacional.</w:t>
            </w:r>
          </w:p>
        </w:tc>
        <w:tc>
          <w:tcPr>
            <w:tcW w:w="1985" w:type="dxa"/>
            <w:vAlign w:val="center"/>
          </w:tcPr>
          <w:p w14:paraId="25BA6405" w14:textId="77777777" w:rsidR="00223A42" w:rsidRPr="00680D60" w:rsidRDefault="00223A42" w:rsidP="007C151C">
            <w:pPr>
              <w:spacing w:after="0" w:line="240" w:lineRule="auto"/>
              <w:rPr>
                <w:rFonts w:ascii="Arial" w:hAnsi="Arial" w:cs="Arial"/>
                <w:szCs w:val="20"/>
              </w:rPr>
            </w:pPr>
            <w:r w:rsidRPr="00680D60">
              <w:rPr>
                <w:rFonts w:ascii="Arial" w:hAnsi="Arial" w:cs="Arial"/>
                <w:szCs w:val="20"/>
              </w:rPr>
              <w:t>Probabilidad:</w:t>
            </w:r>
            <w:r w:rsidR="0075235A" w:rsidRPr="00680D60">
              <w:rPr>
                <w:rFonts w:ascii="Arial" w:hAnsi="Arial" w:cs="Arial"/>
                <w:szCs w:val="20"/>
              </w:rPr>
              <w:t xml:space="preserve"> </w:t>
            </w:r>
            <w:r w:rsidR="009413F8" w:rsidRPr="00680D60">
              <w:rPr>
                <w:rFonts w:ascii="Arial" w:hAnsi="Arial" w:cs="Arial"/>
                <w:szCs w:val="20"/>
              </w:rPr>
              <w:t>Casi seguro</w:t>
            </w:r>
          </w:p>
          <w:p w14:paraId="7A9BCCAF" w14:textId="77777777" w:rsidR="00223A42" w:rsidRPr="00680D60" w:rsidRDefault="00223A42" w:rsidP="007C151C">
            <w:pPr>
              <w:spacing w:after="0" w:line="240" w:lineRule="auto"/>
              <w:rPr>
                <w:rFonts w:ascii="Arial" w:hAnsi="Arial" w:cs="Arial"/>
                <w:szCs w:val="20"/>
              </w:rPr>
            </w:pPr>
          </w:p>
          <w:p w14:paraId="4608509B" w14:textId="77777777" w:rsidR="00257BF6" w:rsidRPr="00680D60" w:rsidRDefault="00223A42" w:rsidP="007C151C">
            <w:pPr>
              <w:spacing w:after="0" w:line="240" w:lineRule="auto"/>
              <w:rPr>
                <w:rFonts w:ascii="Arial" w:hAnsi="Arial" w:cs="Arial"/>
                <w:szCs w:val="20"/>
              </w:rPr>
            </w:pPr>
            <w:r w:rsidRPr="00680D60">
              <w:rPr>
                <w:rFonts w:ascii="Arial" w:hAnsi="Arial" w:cs="Arial"/>
                <w:szCs w:val="20"/>
              </w:rPr>
              <w:t>Impacto:</w:t>
            </w:r>
            <w:r w:rsidR="0075235A" w:rsidRPr="00680D60">
              <w:rPr>
                <w:rFonts w:ascii="Arial" w:hAnsi="Arial" w:cs="Arial"/>
                <w:szCs w:val="20"/>
              </w:rPr>
              <w:t xml:space="preserve"> </w:t>
            </w:r>
            <w:r w:rsidR="009413F8" w:rsidRPr="00680D60">
              <w:rPr>
                <w:rFonts w:ascii="Arial" w:hAnsi="Arial" w:cs="Arial"/>
                <w:szCs w:val="20"/>
              </w:rPr>
              <w:t>Mayor</w:t>
            </w:r>
          </w:p>
        </w:tc>
        <w:tc>
          <w:tcPr>
            <w:tcW w:w="1424" w:type="dxa"/>
            <w:vAlign w:val="center"/>
          </w:tcPr>
          <w:p w14:paraId="48092E0A" w14:textId="77777777" w:rsidR="00257BF6" w:rsidRPr="00680D60" w:rsidRDefault="009432AD" w:rsidP="007C151C">
            <w:pPr>
              <w:spacing w:after="0" w:line="240" w:lineRule="auto"/>
              <w:rPr>
                <w:rFonts w:ascii="Arial" w:hAnsi="Arial" w:cs="Arial"/>
                <w:szCs w:val="20"/>
              </w:rPr>
            </w:pPr>
            <w:r w:rsidRPr="00680D60">
              <w:rPr>
                <w:rFonts w:ascii="Arial" w:hAnsi="Arial" w:cs="Arial"/>
                <w:szCs w:val="20"/>
              </w:rPr>
              <w:t>Que no se puedan adelantar las obras necesarias para mitigar el riesgo de desastres.</w:t>
            </w:r>
          </w:p>
        </w:tc>
        <w:tc>
          <w:tcPr>
            <w:tcW w:w="1552" w:type="dxa"/>
            <w:vAlign w:val="center"/>
          </w:tcPr>
          <w:p w14:paraId="23380668" w14:textId="77777777" w:rsidR="00257BF6" w:rsidRPr="00680D60" w:rsidRDefault="00A803B9" w:rsidP="007C151C">
            <w:pPr>
              <w:spacing w:after="0" w:line="240" w:lineRule="auto"/>
              <w:rPr>
                <w:rFonts w:ascii="Arial" w:hAnsi="Arial" w:cs="Arial"/>
                <w:szCs w:val="20"/>
              </w:rPr>
            </w:pPr>
            <w:r w:rsidRPr="00680D60">
              <w:rPr>
                <w:rFonts w:ascii="Arial" w:hAnsi="Arial" w:cs="Arial"/>
                <w:szCs w:val="20"/>
              </w:rPr>
              <w:t xml:space="preserve">Buscar otras fuentes de financiación. </w:t>
            </w:r>
          </w:p>
        </w:tc>
      </w:tr>
      <w:tr w:rsidR="00257BF6" w:rsidRPr="00927C7B" w14:paraId="55781BBA" w14:textId="77777777" w:rsidTr="00AD19DA">
        <w:trPr>
          <w:cantSplit/>
          <w:trHeight w:val="1981"/>
        </w:trPr>
        <w:tc>
          <w:tcPr>
            <w:tcW w:w="675" w:type="dxa"/>
            <w:textDirection w:val="btLr"/>
            <w:vAlign w:val="center"/>
          </w:tcPr>
          <w:p w14:paraId="2943FB1C" w14:textId="77777777" w:rsidR="00257BF6" w:rsidRPr="00680D60" w:rsidRDefault="00940F81" w:rsidP="007C151C">
            <w:pPr>
              <w:spacing w:after="0" w:line="240" w:lineRule="auto"/>
              <w:ind w:left="113" w:right="113"/>
              <w:rPr>
                <w:rFonts w:ascii="Arial" w:hAnsi="Arial" w:cs="Arial"/>
                <w:b/>
                <w:szCs w:val="20"/>
              </w:rPr>
            </w:pPr>
            <w:r w:rsidRPr="00680D60">
              <w:rPr>
                <w:rFonts w:ascii="Arial" w:hAnsi="Arial" w:cs="Arial"/>
                <w:b/>
                <w:szCs w:val="20"/>
              </w:rPr>
              <w:t>3-Actividad</w:t>
            </w:r>
          </w:p>
        </w:tc>
        <w:tc>
          <w:tcPr>
            <w:tcW w:w="1701" w:type="dxa"/>
            <w:vAlign w:val="center"/>
          </w:tcPr>
          <w:p w14:paraId="3005286E" w14:textId="5F967C3A" w:rsidR="009413F8" w:rsidRPr="00680D60" w:rsidRDefault="009413F8" w:rsidP="007C151C">
            <w:pPr>
              <w:spacing w:after="0" w:line="240" w:lineRule="auto"/>
              <w:rPr>
                <w:rFonts w:ascii="Arial" w:hAnsi="Arial" w:cs="Arial"/>
                <w:szCs w:val="20"/>
              </w:rPr>
            </w:pPr>
            <w:r w:rsidRPr="00680D60">
              <w:rPr>
                <w:rFonts w:ascii="Arial" w:hAnsi="Arial" w:cs="Arial"/>
                <w:szCs w:val="20"/>
              </w:rPr>
              <w:t xml:space="preserve">Tipo: </w:t>
            </w:r>
            <w:r w:rsidR="009E69C8" w:rsidRPr="00680D60">
              <w:rPr>
                <w:rFonts w:ascii="Arial" w:hAnsi="Arial" w:cs="Arial"/>
                <w:szCs w:val="20"/>
              </w:rPr>
              <w:t>Financiero</w:t>
            </w:r>
          </w:p>
          <w:p w14:paraId="50ECD3D5" w14:textId="77777777" w:rsidR="00257BF6" w:rsidRPr="00680D60" w:rsidRDefault="001F0780" w:rsidP="007C151C">
            <w:pPr>
              <w:spacing w:after="0" w:line="240" w:lineRule="auto"/>
              <w:rPr>
                <w:rFonts w:ascii="Arial" w:hAnsi="Arial" w:cs="Arial"/>
                <w:szCs w:val="20"/>
              </w:rPr>
            </w:pPr>
            <w:r w:rsidRPr="00680D60">
              <w:rPr>
                <w:rFonts w:ascii="Arial" w:hAnsi="Arial" w:cs="Arial"/>
                <w:szCs w:val="20"/>
              </w:rPr>
              <w:t>Trabas en la transferencia de recursos.</w:t>
            </w:r>
          </w:p>
        </w:tc>
        <w:tc>
          <w:tcPr>
            <w:tcW w:w="1843" w:type="dxa"/>
            <w:vAlign w:val="center"/>
          </w:tcPr>
          <w:p w14:paraId="28878459" w14:textId="77777777" w:rsidR="00257BF6" w:rsidRPr="00680D60" w:rsidRDefault="001F0780" w:rsidP="007C151C">
            <w:pPr>
              <w:spacing w:after="0" w:line="240" w:lineRule="auto"/>
              <w:rPr>
                <w:rFonts w:ascii="Arial" w:hAnsi="Arial" w:cs="Arial"/>
                <w:szCs w:val="20"/>
              </w:rPr>
            </w:pPr>
            <w:r w:rsidRPr="00680D60">
              <w:rPr>
                <w:rFonts w:ascii="Arial" w:hAnsi="Arial" w:cs="Arial"/>
                <w:szCs w:val="20"/>
              </w:rPr>
              <w:t>Falta de recurso humano que agilice el trámite de transferencia de recursos al FNGRD</w:t>
            </w:r>
          </w:p>
        </w:tc>
        <w:tc>
          <w:tcPr>
            <w:tcW w:w="1985" w:type="dxa"/>
            <w:vAlign w:val="center"/>
          </w:tcPr>
          <w:p w14:paraId="71ED085F" w14:textId="77777777" w:rsidR="00223A42" w:rsidRPr="00680D60" w:rsidRDefault="00223A42" w:rsidP="007C151C">
            <w:pPr>
              <w:spacing w:after="0" w:line="240" w:lineRule="auto"/>
              <w:rPr>
                <w:rFonts w:ascii="Arial" w:hAnsi="Arial" w:cs="Arial"/>
                <w:szCs w:val="20"/>
              </w:rPr>
            </w:pPr>
            <w:r w:rsidRPr="00680D60">
              <w:rPr>
                <w:rFonts w:ascii="Arial" w:hAnsi="Arial" w:cs="Arial"/>
                <w:szCs w:val="20"/>
              </w:rPr>
              <w:t>Probabilidad:</w:t>
            </w:r>
            <w:r w:rsidR="001F0780" w:rsidRPr="00680D60">
              <w:rPr>
                <w:rFonts w:ascii="Arial" w:hAnsi="Arial" w:cs="Arial"/>
                <w:szCs w:val="20"/>
              </w:rPr>
              <w:t xml:space="preserve"> M</w:t>
            </w:r>
            <w:r w:rsidR="009413F8" w:rsidRPr="00680D60">
              <w:rPr>
                <w:rFonts w:ascii="Arial" w:hAnsi="Arial" w:cs="Arial"/>
                <w:szCs w:val="20"/>
              </w:rPr>
              <w:t>oderado</w:t>
            </w:r>
          </w:p>
          <w:p w14:paraId="2D670DA3" w14:textId="77777777" w:rsidR="00223A42" w:rsidRPr="00680D60" w:rsidRDefault="00223A42" w:rsidP="007C151C">
            <w:pPr>
              <w:spacing w:after="0" w:line="240" w:lineRule="auto"/>
              <w:rPr>
                <w:rFonts w:ascii="Arial" w:hAnsi="Arial" w:cs="Arial"/>
                <w:szCs w:val="20"/>
              </w:rPr>
            </w:pPr>
          </w:p>
          <w:p w14:paraId="6582FA0F" w14:textId="77777777" w:rsidR="00257BF6" w:rsidRPr="00680D60" w:rsidRDefault="00223A42" w:rsidP="007C151C">
            <w:pPr>
              <w:spacing w:after="0" w:line="240" w:lineRule="auto"/>
              <w:rPr>
                <w:rFonts w:ascii="Arial" w:hAnsi="Arial" w:cs="Arial"/>
                <w:szCs w:val="20"/>
              </w:rPr>
            </w:pPr>
            <w:r w:rsidRPr="00680D60">
              <w:rPr>
                <w:rFonts w:ascii="Arial" w:hAnsi="Arial" w:cs="Arial"/>
                <w:szCs w:val="20"/>
              </w:rPr>
              <w:t>Impacto:</w:t>
            </w:r>
            <w:r w:rsidR="001F0780" w:rsidRPr="00680D60">
              <w:rPr>
                <w:rFonts w:ascii="Arial" w:hAnsi="Arial" w:cs="Arial"/>
                <w:szCs w:val="20"/>
              </w:rPr>
              <w:t xml:space="preserve"> </w:t>
            </w:r>
            <w:r w:rsidR="009413F8" w:rsidRPr="00680D60">
              <w:rPr>
                <w:rFonts w:ascii="Arial" w:hAnsi="Arial" w:cs="Arial"/>
                <w:szCs w:val="20"/>
              </w:rPr>
              <w:t>Mayor</w:t>
            </w:r>
          </w:p>
        </w:tc>
        <w:tc>
          <w:tcPr>
            <w:tcW w:w="1424" w:type="dxa"/>
            <w:vAlign w:val="center"/>
          </w:tcPr>
          <w:p w14:paraId="6CBFF51A" w14:textId="77777777" w:rsidR="00257BF6" w:rsidRPr="00680D60" w:rsidRDefault="00CE78C9" w:rsidP="007C151C">
            <w:pPr>
              <w:spacing w:after="0" w:line="240" w:lineRule="auto"/>
              <w:rPr>
                <w:rFonts w:ascii="Arial" w:hAnsi="Arial" w:cs="Arial"/>
                <w:szCs w:val="20"/>
              </w:rPr>
            </w:pPr>
            <w:r w:rsidRPr="00680D60">
              <w:rPr>
                <w:rFonts w:ascii="Arial" w:hAnsi="Arial" w:cs="Arial"/>
                <w:szCs w:val="20"/>
              </w:rPr>
              <w:t>Aumento en la condiciones de riesgo del territorio nacional.</w:t>
            </w:r>
          </w:p>
        </w:tc>
        <w:tc>
          <w:tcPr>
            <w:tcW w:w="1552" w:type="dxa"/>
            <w:vAlign w:val="center"/>
          </w:tcPr>
          <w:p w14:paraId="1B2AD69E" w14:textId="77777777" w:rsidR="00257BF6" w:rsidRPr="00680D60" w:rsidRDefault="009432AD" w:rsidP="007C151C">
            <w:pPr>
              <w:spacing w:after="0" w:line="240" w:lineRule="auto"/>
              <w:rPr>
                <w:rFonts w:ascii="Arial" w:hAnsi="Arial" w:cs="Arial"/>
                <w:szCs w:val="20"/>
              </w:rPr>
            </w:pPr>
            <w:r w:rsidRPr="00680D60">
              <w:rPr>
                <w:rFonts w:ascii="Arial" w:hAnsi="Arial" w:cs="Arial"/>
                <w:szCs w:val="20"/>
              </w:rPr>
              <w:t>Hacer seguimiento detallado al proceso de transferencia.</w:t>
            </w:r>
          </w:p>
        </w:tc>
      </w:tr>
    </w:tbl>
    <w:p w14:paraId="682F3FE0" w14:textId="77777777" w:rsidR="009C776F" w:rsidRPr="00680D60" w:rsidRDefault="009C776F" w:rsidP="007C151C">
      <w:pPr>
        <w:spacing w:after="0" w:line="240" w:lineRule="auto"/>
        <w:rPr>
          <w:rFonts w:ascii="Arial" w:hAnsi="Arial" w:cs="Arial"/>
        </w:rPr>
      </w:pPr>
    </w:p>
    <w:p w14:paraId="77B25E52" w14:textId="77777777" w:rsidR="009C776F" w:rsidRPr="00680D60" w:rsidRDefault="009C776F" w:rsidP="007C151C">
      <w:pPr>
        <w:spacing w:after="0" w:line="240" w:lineRule="auto"/>
        <w:rPr>
          <w:rFonts w:ascii="Arial" w:hAnsi="Arial" w:cs="Arial"/>
        </w:rPr>
      </w:pPr>
    </w:p>
    <w:p w14:paraId="10D969DA" w14:textId="5DDE7FF0" w:rsidR="001F4B06" w:rsidRPr="00680D60" w:rsidRDefault="001F4B06" w:rsidP="007C151C">
      <w:pPr>
        <w:spacing w:after="0" w:line="240" w:lineRule="auto"/>
        <w:rPr>
          <w:rFonts w:ascii="Arial" w:hAnsi="Arial" w:cs="Arial"/>
        </w:rPr>
      </w:pPr>
    </w:p>
    <w:p w14:paraId="3702156B" w14:textId="54270DCF" w:rsidR="00183C22" w:rsidRPr="00680D60" w:rsidRDefault="00183C22" w:rsidP="007C151C">
      <w:pPr>
        <w:spacing w:after="0" w:line="240" w:lineRule="auto"/>
        <w:rPr>
          <w:rFonts w:ascii="Arial" w:hAnsi="Arial" w:cs="Arial"/>
        </w:rPr>
        <w:sectPr w:rsidR="00183C22" w:rsidRPr="00680D60" w:rsidSect="007C151C">
          <w:pgSz w:w="12240" w:h="15840" w:code="1"/>
          <w:pgMar w:top="1701" w:right="1701" w:bottom="1701" w:left="1701" w:header="142" w:footer="301" w:gutter="0"/>
          <w:cols w:space="708"/>
          <w:docGrid w:linePitch="360"/>
        </w:sectPr>
      </w:pPr>
    </w:p>
    <w:p w14:paraId="460A7A7A" w14:textId="719E433F" w:rsidR="001779B4" w:rsidRPr="00680D60" w:rsidRDefault="001779B4" w:rsidP="007C151C">
      <w:pPr>
        <w:spacing w:after="0" w:line="240" w:lineRule="auto"/>
        <w:rPr>
          <w:rFonts w:ascii="Arial" w:hAnsi="Arial" w:cs="Arial"/>
        </w:rPr>
      </w:pPr>
    </w:p>
    <w:p w14:paraId="65FC6A3C" w14:textId="77777777" w:rsidR="001779B4" w:rsidRPr="00927C7B" w:rsidRDefault="001779B4" w:rsidP="007C151C">
      <w:pPr>
        <w:pStyle w:val="Ttulo1"/>
        <w:spacing w:after="0" w:line="240" w:lineRule="auto"/>
        <w:ind w:left="720" w:firstLine="0"/>
        <w:jc w:val="left"/>
        <w:rPr>
          <w:color w:val="auto"/>
          <w:sz w:val="22"/>
        </w:rPr>
      </w:pPr>
    </w:p>
    <w:p w14:paraId="6607492B" w14:textId="77777777" w:rsidR="00CD040D" w:rsidRPr="00680D60" w:rsidRDefault="001B448F" w:rsidP="007C151C">
      <w:pPr>
        <w:pStyle w:val="Ttulo1"/>
        <w:numPr>
          <w:ilvl w:val="0"/>
          <w:numId w:val="1"/>
        </w:numPr>
        <w:spacing w:after="0" w:line="240" w:lineRule="auto"/>
        <w:ind w:left="426" w:right="852" w:hanging="426"/>
        <w:jc w:val="left"/>
        <w:rPr>
          <w:color w:val="auto"/>
          <w:sz w:val="24"/>
        </w:rPr>
      </w:pPr>
      <w:bookmarkStart w:id="30" w:name="_Toc31796022"/>
      <w:r w:rsidRPr="00680D60">
        <w:rPr>
          <w:color w:val="auto"/>
          <w:sz w:val="24"/>
        </w:rPr>
        <w:t>CADENA DE VALOR</w:t>
      </w:r>
      <w:bookmarkEnd w:id="30"/>
    </w:p>
    <w:p w14:paraId="0554EB65" w14:textId="54FABA48" w:rsidR="001B448F" w:rsidRPr="00927C7B" w:rsidRDefault="001B448F" w:rsidP="004C2D9D">
      <w:pPr>
        <w:pStyle w:val="Default"/>
        <w:rPr>
          <w:rFonts w:ascii="Arial" w:hAnsi="Arial" w:cs="Arial"/>
          <w:color w:val="auto"/>
        </w:rPr>
      </w:pPr>
      <w:r w:rsidRPr="00927C7B">
        <w:rPr>
          <w:rFonts w:ascii="Arial" w:hAnsi="Arial" w:cs="Arial"/>
          <w:color w:val="auto"/>
        </w:rPr>
        <w:t xml:space="preserve"> </w:t>
      </w:r>
      <w:r w:rsidR="00930A20" w:rsidRPr="00930A20">
        <w:rPr>
          <w:noProof/>
          <w:lang w:eastAsia="es-CO"/>
        </w:rPr>
        <w:drawing>
          <wp:inline distT="0" distB="0" distL="0" distR="0" wp14:anchorId="5B53AAA8" wp14:editId="4B6C3648">
            <wp:extent cx="8275955" cy="3268967"/>
            <wp:effectExtent l="0" t="0" r="0" b="8255"/>
            <wp:docPr id="1135" name="Imagen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75955" cy="3268967"/>
                    </a:xfrm>
                    <a:prstGeom prst="rect">
                      <a:avLst/>
                    </a:prstGeom>
                    <a:noFill/>
                    <a:ln>
                      <a:noFill/>
                    </a:ln>
                  </pic:spPr>
                </pic:pic>
              </a:graphicData>
            </a:graphic>
          </wp:inline>
        </w:drawing>
      </w:r>
    </w:p>
    <w:p w14:paraId="708BA08F" w14:textId="77777777" w:rsidR="00990C2A" w:rsidRDefault="00990C2A" w:rsidP="007C151C">
      <w:pPr>
        <w:spacing w:after="0" w:line="240" w:lineRule="auto"/>
        <w:rPr>
          <w:rFonts w:ascii="Arial" w:hAnsi="Arial" w:cs="Arial"/>
          <w:lang w:eastAsia="es-CO"/>
        </w:rPr>
      </w:pPr>
    </w:p>
    <w:p w14:paraId="212CAE59" w14:textId="29ACBDEA" w:rsidR="00183C22" w:rsidRPr="00680D60" w:rsidRDefault="00183C22" w:rsidP="007C151C">
      <w:pPr>
        <w:spacing w:after="0" w:line="240" w:lineRule="auto"/>
        <w:rPr>
          <w:rFonts w:ascii="Arial" w:hAnsi="Arial" w:cs="Arial"/>
          <w:lang w:eastAsia="es-CO"/>
        </w:rPr>
        <w:sectPr w:rsidR="00183C22" w:rsidRPr="00680D60" w:rsidSect="00680D60">
          <w:pgSz w:w="15840" w:h="12240" w:orient="landscape" w:code="1"/>
          <w:pgMar w:top="1701" w:right="1389" w:bottom="1701" w:left="1418" w:header="142" w:footer="303" w:gutter="0"/>
          <w:cols w:space="708"/>
          <w:docGrid w:linePitch="360"/>
        </w:sectPr>
      </w:pPr>
    </w:p>
    <w:p w14:paraId="64AD89C8" w14:textId="77777777" w:rsidR="00990C2A" w:rsidRDefault="00990C2A" w:rsidP="007C151C">
      <w:pPr>
        <w:pStyle w:val="Ttulo1"/>
        <w:spacing w:after="0" w:line="240" w:lineRule="auto"/>
        <w:ind w:left="426" w:right="852" w:firstLine="0"/>
        <w:jc w:val="left"/>
        <w:rPr>
          <w:color w:val="auto"/>
          <w:sz w:val="24"/>
        </w:rPr>
      </w:pPr>
    </w:p>
    <w:p w14:paraId="50F91F80" w14:textId="4E3AB61D" w:rsidR="00335118" w:rsidRDefault="00335118" w:rsidP="007C151C">
      <w:pPr>
        <w:pStyle w:val="Ttulo1"/>
        <w:numPr>
          <w:ilvl w:val="0"/>
          <w:numId w:val="1"/>
        </w:numPr>
        <w:spacing w:after="0" w:line="240" w:lineRule="auto"/>
        <w:ind w:left="426" w:right="852" w:hanging="426"/>
        <w:jc w:val="left"/>
        <w:rPr>
          <w:color w:val="auto"/>
          <w:sz w:val="24"/>
        </w:rPr>
      </w:pPr>
      <w:bookmarkStart w:id="31" w:name="_Toc31796023"/>
      <w:r>
        <w:rPr>
          <w:color w:val="auto"/>
          <w:sz w:val="24"/>
        </w:rPr>
        <w:t>INDICADORES DE GESTIÓN</w:t>
      </w:r>
      <w:bookmarkEnd w:id="31"/>
    </w:p>
    <w:p w14:paraId="3D694DC1" w14:textId="77777777" w:rsidR="007C151C" w:rsidRPr="007C151C" w:rsidRDefault="007C151C" w:rsidP="007C151C">
      <w:pPr>
        <w:rPr>
          <w:lang w:eastAsia="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76"/>
        <w:gridCol w:w="1393"/>
        <w:gridCol w:w="976"/>
        <w:gridCol w:w="895"/>
        <w:gridCol w:w="897"/>
        <w:gridCol w:w="1391"/>
      </w:tblGrid>
      <w:tr w:rsidR="002707BD" w:rsidRPr="00927C7B" w14:paraId="52E55D68" w14:textId="77777777" w:rsidTr="002707BD">
        <w:trPr>
          <w:trHeight w:val="93"/>
        </w:trPr>
        <w:tc>
          <w:tcPr>
            <w:tcW w:w="1855" w:type="pct"/>
            <w:vMerge w:val="restart"/>
            <w:shd w:val="clear" w:color="000000" w:fill="28235A"/>
            <w:noWrap/>
            <w:vAlign w:val="center"/>
            <w:hideMark/>
          </w:tcPr>
          <w:p w14:paraId="3675BDF3" w14:textId="77777777" w:rsidR="002707BD" w:rsidRPr="00680D60" w:rsidRDefault="002707BD" w:rsidP="007C151C">
            <w:pPr>
              <w:spacing w:after="0" w:line="240" w:lineRule="auto"/>
              <w:jc w:val="center"/>
              <w:rPr>
                <w:rFonts w:ascii="Arial" w:eastAsia="Times New Roman" w:hAnsi="Arial" w:cs="Arial"/>
                <w:b/>
                <w:bCs/>
                <w:color w:val="FFFFFF"/>
                <w:lang w:eastAsia="es-CO"/>
              </w:rPr>
            </w:pPr>
            <w:r w:rsidRPr="00680D60">
              <w:rPr>
                <w:rFonts w:ascii="Arial" w:eastAsia="Times New Roman" w:hAnsi="Arial" w:cs="Arial"/>
                <w:b/>
                <w:bCs/>
                <w:color w:val="FFFFFF"/>
                <w:lang w:eastAsia="es-CO"/>
              </w:rPr>
              <w:t>Indicador</w:t>
            </w:r>
          </w:p>
        </w:tc>
        <w:tc>
          <w:tcPr>
            <w:tcW w:w="789" w:type="pct"/>
            <w:vMerge w:val="restart"/>
            <w:shd w:val="clear" w:color="000000" w:fill="FAC81E"/>
            <w:vAlign w:val="center"/>
            <w:hideMark/>
          </w:tcPr>
          <w:p w14:paraId="5E04DB6F" w14:textId="77777777" w:rsidR="002707BD" w:rsidRPr="00680D60" w:rsidRDefault="002707BD" w:rsidP="007C151C">
            <w:pPr>
              <w:spacing w:after="0" w:line="240" w:lineRule="auto"/>
              <w:jc w:val="center"/>
              <w:rPr>
                <w:rFonts w:ascii="Arial" w:eastAsia="Times New Roman" w:hAnsi="Arial" w:cs="Arial"/>
                <w:b/>
                <w:bCs/>
                <w:color w:val="28235A"/>
                <w:lang w:eastAsia="es-CO"/>
              </w:rPr>
            </w:pPr>
            <w:r w:rsidRPr="00680D60">
              <w:rPr>
                <w:rFonts w:ascii="Arial" w:eastAsia="Times New Roman" w:hAnsi="Arial" w:cs="Arial"/>
                <w:b/>
                <w:bCs/>
                <w:color w:val="28235A"/>
                <w:lang w:eastAsia="es-CO"/>
              </w:rPr>
              <w:t>Unidad de Medida</w:t>
            </w:r>
          </w:p>
        </w:tc>
        <w:tc>
          <w:tcPr>
            <w:tcW w:w="553" w:type="pct"/>
            <w:vMerge w:val="restart"/>
            <w:shd w:val="clear" w:color="000000" w:fill="FAC81E"/>
            <w:vAlign w:val="center"/>
            <w:hideMark/>
          </w:tcPr>
          <w:p w14:paraId="7B630816" w14:textId="77777777" w:rsidR="002707BD" w:rsidRPr="00680D60" w:rsidRDefault="002707BD" w:rsidP="007C151C">
            <w:pPr>
              <w:spacing w:after="0" w:line="240" w:lineRule="auto"/>
              <w:jc w:val="center"/>
              <w:rPr>
                <w:rFonts w:ascii="Arial" w:eastAsia="Times New Roman" w:hAnsi="Arial" w:cs="Arial"/>
                <w:b/>
                <w:bCs/>
                <w:color w:val="28235A"/>
                <w:lang w:eastAsia="es-CO"/>
              </w:rPr>
            </w:pPr>
            <w:r w:rsidRPr="00680D60">
              <w:rPr>
                <w:rFonts w:ascii="Arial" w:eastAsia="Times New Roman" w:hAnsi="Arial" w:cs="Arial"/>
                <w:b/>
                <w:bCs/>
                <w:color w:val="28235A"/>
                <w:lang w:eastAsia="es-CO"/>
              </w:rPr>
              <w:t>Línea base</w:t>
            </w:r>
          </w:p>
        </w:tc>
        <w:tc>
          <w:tcPr>
            <w:tcW w:w="1803" w:type="pct"/>
            <w:gridSpan w:val="3"/>
            <w:shd w:val="clear" w:color="000000" w:fill="28235A"/>
            <w:noWrap/>
            <w:vAlign w:val="center"/>
            <w:hideMark/>
          </w:tcPr>
          <w:p w14:paraId="213A413C" w14:textId="77777777" w:rsidR="002707BD" w:rsidRPr="00680D60" w:rsidRDefault="002707BD" w:rsidP="007C151C">
            <w:pPr>
              <w:spacing w:after="0" w:line="240" w:lineRule="auto"/>
              <w:jc w:val="center"/>
              <w:rPr>
                <w:rFonts w:ascii="Arial" w:eastAsia="Times New Roman" w:hAnsi="Arial" w:cs="Arial"/>
                <w:b/>
                <w:bCs/>
                <w:color w:val="FFFFFF"/>
                <w:lang w:eastAsia="es-CO"/>
              </w:rPr>
            </w:pPr>
            <w:r w:rsidRPr="00680D60">
              <w:rPr>
                <w:rFonts w:ascii="Arial" w:eastAsia="Times New Roman" w:hAnsi="Arial" w:cs="Arial"/>
                <w:b/>
                <w:bCs/>
                <w:color w:val="FFFFFF"/>
                <w:lang w:eastAsia="es-CO"/>
              </w:rPr>
              <w:t>Metas</w:t>
            </w:r>
          </w:p>
        </w:tc>
      </w:tr>
      <w:tr w:rsidR="002707BD" w:rsidRPr="00927C7B" w14:paraId="7224AFE9" w14:textId="77777777" w:rsidTr="002707BD">
        <w:trPr>
          <w:trHeight w:val="125"/>
        </w:trPr>
        <w:tc>
          <w:tcPr>
            <w:tcW w:w="1855" w:type="pct"/>
            <w:vMerge/>
            <w:vAlign w:val="center"/>
            <w:hideMark/>
          </w:tcPr>
          <w:p w14:paraId="443D4AFA" w14:textId="77777777" w:rsidR="002707BD" w:rsidRPr="00680D60" w:rsidRDefault="002707BD" w:rsidP="007C151C">
            <w:pPr>
              <w:spacing w:after="0" w:line="240" w:lineRule="auto"/>
              <w:rPr>
                <w:rFonts w:ascii="Arial" w:eastAsia="Times New Roman" w:hAnsi="Arial" w:cs="Arial"/>
                <w:b/>
                <w:bCs/>
                <w:color w:val="FFFFFF"/>
                <w:lang w:eastAsia="es-CO"/>
              </w:rPr>
            </w:pPr>
          </w:p>
        </w:tc>
        <w:tc>
          <w:tcPr>
            <w:tcW w:w="789" w:type="pct"/>
            <w:vMerge/>
            <w:vAlign w:val="center"/>
            <w:hideMark/>
          </w:tcPr>
          <w:p w14:paraId="7E723DBF" w14:textId="77777777" w:rsidR="002707BD" w:rsidRPr="00680D60" w:rsidRDefault="002707BD" w:rsidP="007C151C">
            <w:pPr>
              <w:spacing w:after="0" w:line="240" w:lineRule="auto"/>
              <w:rPr>
                <w:rFonts w:ascii="Arial" w:eastAsia="Times New Roman" w:hAnsi="Arial" w:cs="Arial"/>
                <w:b/>
                <w:bCs/>
                <w:color w:val="28235A"/>
                <w:lang w:eastAsia="es-CO"/>
              </w:rPr>
            </w:pPr>
          </w:p>
        </w:tc>
        <w:tc>
          <w:tcPr>
            <w:tcW w:w="553" w:type="pct"/>
            <w:vMerge/>
            <w:vAlign w:val="center"/>
            <w:hideMark/>
          </w:tcPr>
          <w:p w14:paraId="7FB7BBEC" w14:textId="77777777" w:rsidR="002707BD" w:rsidRPr="00680D60" w:rsidRDefault="002707BD" w:rsidP="007C151C">
            <w:pPr>
              <w:spacing w:after="0" w:line="240" w:lineRule="auto"/>
              <w:rPr>
                <w:rFonts w:ascii="Arial" w:eastAsia="Times New Roman" w:hAnsi="Arial" w:cs="Arial"/>
                <w:b/>
                <w:bCs/>
                <w:color w:val="28235A"/>
                <w:lang w:eastAsia="es-CO"/>
              </w:rPr>
            </w:pPr>
          </w:p>
        </w:tc>
        <w:tc>
          <w:tcPr>
            <w:tcW w:w="507" w:type="pct"/>
            <w:shd w:val="clear" w:color="000000" w:fill="FAC81E"/>
            <w:vAlign w:val="center"/>
            <w:hideMark/>
          </w:tcPr>
          <w:p w14:paraId="46B15088" w14:textId="77777777" w:rsidR="002707BD" w:rsidRPr="00680D60" w:rsidRDefault="002707BD" w:rsidP="007C151C">
            <w:pPr>
              <w:spacing w:after="0" w:line="240" w:lineRule="auto"/>
              <w:jc w:val="center"/>
              <w:rPr>
                <w:rFonts w:ascii="Arial" w:eastAsia="Times New Roman" w:hAnsi="Arial" w:cs="Arial"/>
                <w:b/>
                <w:bCs/>
                <w:color w:val="28235A"/>
                <w:lang w:eastAsia="es-CO"/>
              </w:rPr>
            </w:pPr>
            <w:r>
              <w:rPr>
                <w:rFonts w:ascii="Arial" w:eastAsia="Times New Roman" w:hAnsi="Arial" w:cs="Arial"/>
                <w:b/>
                <w:bCs/>
                <w:color w:val="28235A"/>
                <w:lang w:eastAsia="es-CO"/>
              </w:rPr>
              <w:t>2019</w:t>
            </w:r>
          </w:p>
        </w:tc>
        <w:tc>
          <w:tcPr>
            <w:tcW w:w="508" w:type="pct"/>
            <w:shd w:val="clear" w:color="000000" w:fill="FAC81E"/>
            <w:vAlign w:val="center"/>
            <w:hideMark/>
          </w:tcPr>
          <w:p w14:paraId="1B6B5EBB" w14:textId="77777777" w:rsidR="002707BD" w:rsidRPr="00680D60" w:rsidRDefault="002707BD" w:rsidP="007C151C">
            <w:pPr>
              <w:spacing w:after="0" w:line="240" w:lineRule="auto"/>
              <w:jc w:val="center"/>
              <w:rPr>
                <w:rFonts w:ascii="Arial" w:eastAsia="Times New Roman" w:hAnsi="Arial" w:cs="Arial"/>
                <w:b/>
                <w:bCs/>
                <w:color w:val="28235A"/>
                <w:lang w:eastAsia="es-CO"/>
              </w:rPr>
            </w:pPr>
            <w:r>
              <w:rPr>
                <w:rFonts w:ascii="Arial" w:eastAsia="Times New Roman" w:hAnsi="Arial" w:cs="Arial"/>
                <w:b/>
                <w:bCs/>
                <w:color w:val="28235A"/>
                <w:lang w:eastAsia="es-CO"/>
              </w:rPr>
              <w:t>2020</w:t>
            </w:r>
          </w:p>
        </w:tc>
        <w:tc>
          <w:tcPr>
            <w:tcW w:w="788" w:type="pct"/>
            <w:shd w:val="clear" w:color="000000" w:fill="28235A"/>
            <w:vAlign w:val="center"/>
            <w:hideMark/>
          </w:tcPr>
          <w:p w14:paraId="011DDFF0" w14:textId="77777777" w:rsidR="002707BD" w:rsidRPr="00680D60" w:rsidRDefault="002707BD" w:rsidP="007C151C">
            <w:pPr>
              <w:spacing w:after="0" w:line="240" w:lineRule="auto"/>
              <w:jc w:val="center"/>
              <w:rPr>
                <w:rFonts w:ascii="Arial" w:eastAsia="Times New Roman" w:hAnsi="Arial" w:cs="Arial"/>
                <w:b/>
                <w:bCs/>
                <w:color w:val="FFFFFF"/>
                <w:lang w:eastAsia="es-CO"/>
              </w:rPr>
            </w:pPr>
            <w:r w:rsidRPr="00680D60">
              <w:rPr>
                <w:rFonts w:ascii="Arial" w:eastAsia="Times New Roman" w:hAnsi="Arial" w:cs="Arial"/>
                <w:b/>
                <w:bCs/>
                <w:color w:val="FFFFFF"/>
                <w:lang w:eastAsia="es-CO"/>
              </w:rPr>
              <w:t>Total</w:t>
            </w:r>
          </w:p>
        </w:tc>
      </w:tr>
      <w:tr w:rsidR="002707BD" w:rsidRPr="00927C7B" w14:paraId="70E465A2" w14:textId="77777777" w:rsidTr="002707BD">
        <w:trPr>
          <w:trHeight w:val="425"/>
        </w:trPr>
        <w:tc>
          <w:tcPr>
            <w:tcW w:w="1855" w:type="pct"/>
            <w:vMerge w:val="restart"/>
            <w:shd w:val="clear" w:color="auto" w:fill="auto"/>
            <w:vAlign w:val="center"/>
            <w:hideMark/>
          </w:tcPr>
          <w:p w14:paraId="047D608E" w14:textId="0CC0C08A" w:rsidR="002707BD" w:rsidRPr="00680D60" w:rsidRDefault="002707BD" w:rsidP="007C151C">
            <w:pPr>
              <w:spacing w:after="0" w:line="240" w:lineRule="auto"/>
              <w:jc w:val="both"/>
              <w:rPr>
                <w:rFonts w:ascii="Arial" w:eastAsia="Times New Roman" w:hAnsi="Arial" w:cs="Arial"/>
                <w:color w:val="000000"/>
                <w:lang w:eastAsia="es-CO"/>
              </w:rPr>
            </w:pPr>
            <w:r w:rsidRPr="00335118">
              <w:rPr>
                <w:rFonts w:ascii="Arial" w:hAnsi="Arial" w:cs="Arial"/>
                <w:lang w:eastAsia="es-CO"/>
              </w:rPr>
              <w:t>Municipios con convenio de apoyo financiero firmado</w:t>
            </w:r>
            <w:r>
              <w:rPr>
                <w:rFonts w:ascii="Arial" w:hAnsi="Arial" w:cs="Arial"/>
                <w:lang w:eastAsia="es-CO"/>
              </w:rPr>
              <w:t xml:space="preserve"> </w:t>
            </w:r>
            <w:r w:rsidRPr="00335118">
              <w:rPr>
                <w:rFonts w:ascii="Arial" w:hAnsi="Arial" w:cs="Arial"/>
                <w:lang w:eastAsia="es-CO"/>
              </w:rPr>
              <w:t>Municipios con convenio de apoyo financiero firmado</w:t>
            </w:r>
          </w:p>
        </w:tc>
        <w:tc>
          <w:tcPr>
            <w:tcW w:w="789" w:type="pct"/>
            <w:vMerge w:val="restart"/>
            <w:shd w:val="clear" w:color="000000" w:fill="D9D9D9"/>
            <w:vAlign w:val="center"/>
            <w:hideMark/>
          </w:tcPr>
          <w:p w14:paraId="58EDDD9C" w14:textId="77777777" w:rsidR="002707BD" w:rsidRPr="00680D60" w:rsidRDefault="002707BD" w:rsidP="007C151C">
            <w:pPr>
              <w:spacing w:after="0" w:line="240" w:lineRule="auto"/>
              <w:rPr>
                <w:rFonts w:ascii="Arial" w:eastAsia="Times New Roman" w:hAnsi="Arial" w:cs="Arial"/>
                <w:color w:val="000000"/>
                <w:lang w:eastAsia="es-CO"/>
              </w:rPr>
            </w:pPr>
            <w:r w:rsidRPr="00680D60">
              <w:rPr>
                <w:rFonts w:ascii="Arial" w:eastAsia="Times New Roman" w:hAnsi="Arial" w:cs="Arial"/>
                <w:color w:val="000000"/>
                <w:lang w:eastAsia="es-CO"/>
              </w:rPr>
              <w:t>Número</w:t>
            </w:r>
          </w:p>
        </w:tc>
        <w:tc>
          <w:tcPr>
            <w:tcW w:w="553" w:type="pct"/>
            <w:vMerge w:val="restart"/>
            <w:shd w:val="clear" w:color="000000" w:fill="D9D9D9"/>
            <w:vAlign w:val="center"/>
            <w:hideMark/>
          </w:tcPr>
          <w:p w14:paraId="385B8217" w14:textId="77777777" w:rsidR="002707BD" w:rsidRPr="00680D60" w:rsidRDefault="002707BD" w:rsidP="007C151C">
            <w:pPr>
              <w:spacing w:after="0" w:line="240" w:lineRule="auto"/>
              <w:rPr>
                <w:rFonts w:ascii="Arial" w:eastAsia="Times New Roman" w:hAnsi="Arial" w:cs="Arial"/>
                <w:color w:val="000000"/>
                <w:lang w:eastAsia="es-CO"/>
              </w:rPr>
            </w:pPr>
            <w:r w:rsidRPr="00680D60">
              <w:rPr>
                <w:rFonts w:ascii="Arial" w:eastAsia="Times New Roman" w:hAnsi="Arial" w:cs="Arial"/>
                <w:color w:val="000000"/>
                <w:lang w:eastAsia="es-CO"/>
              </w:rPr>
              <w:t>ND</w:t>
            </w:r>
          </w:p>
        </w:tc>
        <w:tc>
          <w:tcPr>
            <w:tcW w:w="507" w:type="pct"/>
            <w:vMerge w:val="restart"/>
            <w:shd w:val="clear" w:color="auto" w:fill="auto"/>
            <w:vAlign w:val="center"/>
            <w:hideMark/>
          </w:tcPr>
          <w:p w14:paraId="299A6CB8" w14:textId="77777777" w:rsidR="002707BD" w:rsidRPr="00680D60" w:rsidRDefault="002707BD" w:rsidP="007C151C">
            <w:pPr>
              <w:spacing w:after="0" w:line="240" w:lineRule="auto"/>
              <w:jc w:val="center"/>
              <w:rPr>
                <w:rFonts w:ascii="Arial" w:eastAsia="Times New Roman" w:hAnsi="Arial" w:cs="Arial"/>
                <w:color w:val="000000"/>
                <w:lang w:eastAsia="es-CO"/>
              </w:rPr>
            </w:pPr>
            <w:r w:rsidRPr="00680D60">
              <w:rPr>
                <w:rFonts w:ascii="Arial" w:eastAsia="Times New Roman" w:hAnsi="Arial" w:cs="Arial"/>
                <w:color w:val="000000"/>
                <w:lang w:eastAsia="es-CO"/>
              </w:rPr>
              <w:t>1</w:t>
            </w:r>
          </w:p>
        </w:tc>
        <w:tc>
          <w:tcPr>
            <w:tcW w:w="508" w:type="pct"/>
            <w:vMerge w:val="restart"/>
            <w:shd w:val="clear" w:color="auto" w:fill="auto"/>
            <w:vAlign w:val="center"/>
            <w:hideMark/>
          </w:tcPr>
          <w:p w14:paraId="2449A9CF" w14:textId="77777777" w:rsidR="002707BD" w:rsidRPr="00680D60" w:rsidRDefault="002707BD" w:rsidP="007C151C">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0</w:t>
            </w:r>
          </w:p>
        </w:tc>
        <w:tc>
          <w:tcPr>
            <w:tcW w:w="788" w:type="pct"/>
            <w:vMerge w:val="restart"/>
            <w:shd w:val="clear" w:color="000000" w:fill="C5D9F1"/>
            <w:vAlign w:val="center"/>
            <w:hideMark/>
          </w:tcPr>
          <w:p w14:paraId="3904314F" w14:textId="77777777" w:rsidR="002707BD" w:rsidRPr="00680D60" w:rsidRDefault="002707BD" w:rsidP="007C151C">
            <w:pPr>
              <w:spacing w:after="0" w:line="240" w:lineRule="auto"/>
              <w:jc w:val="center"/>
              <w:rPr>
                <w:rFonts w:ascii="Arial" w:eastAsia="Times New Roman" w:hAnsi="Arial" w:cs="Arial"/>
                <w:color w:val="000000"/>
                <w:lang w:eastAsia="es-CO"/>
              </w:rPr>
            </w:pPr>
            <w:r w:rsidRPr="00680D60">
              <w:rPr>
                <w:rFonts w:ascii="Arial" w:eastAsia="Times New Roman" w:hAnsi="Arial" w:cs="Arial"/>
                <w:color w:val="000000"/>
                <w:lang w:eastAsia="es-CO"/>
              </w:rPr>
              <w:t>1</w:t>
            </w:r>
          </w:p>
        </w:tc>
      </w:tr>
      <w:tr w:rsidR="002707BD" w:rsidRPr="00927C7B" w14:paraId="3E49D82A" w14:textId="77777777" w:rsidTr="002707BD">
        <w:trPr>
          <w:trHeight w:val="425"/>
        </w:trPr>
        <w:tc>
          <w:tcPr>
            <w:tcW w:w="1855" w:type="pct"/>
            <w:vMerge/>
            <w:shd w:val="clear" w:color="auto" w:fill="auto"/>
            <w:vAlign w:val="center"/>
          </w:tcPr>
          <w:p w14:paraId="051BF210" w14:textId="77777777" w:rsidR="002707BD" w:rsidRPr="00680D60" w:rsidRDefault="002707BD" w:rsidP="007C151C">
            <w:pPr>
              <w:spacing w:after="0" w:line="240" w:lineRule="auto"/>
              <w:jc w:val="both"/>
              <w:rPr>
                <w:rFonts w:ascii="Arial" w:eastAsia="Times New Roman" w:hAnsi="Arial" w:cs="Arial"/>
                <w:color w:val="000000"/>
                <w:lang w:eastAsia="es-CO"/>
              </w:rPr>
            </w:pPr>
          </w:p>
        </w:tc>
        <w:tc>
          <w:tcPr>
            <w:tcW w:w="789" w:type="pct"/>
            <w:vMerge/>
            <w:shd w:val="clear" w:color="000000" w:fill="D9D9D9"/>
            <w:vAlign w:val="center"/>
          </w:tcPr>
          <w:p w14:paraId="1C220D2E" w14:textId="77777777" w:rsidR="002707BD" w:rsidRPr="00680D60" w:rsidRDefault="002707BD" w:rsidP="007C151C">
            <w:pPr>
              <w:spacing w:after="0" w:line="240" w:lineRule="auto"/>
              <w:rPr>
                <w:rFonts w:ascii="Arial" w:eastAsia="Times New Roman" w:hAnsi="Arial" w:cs="Arial"/>
                <w:color w:val="000000"/>
                <w:lang w:eastAsia="es-CO"/>
              </w:rPr>
            </w:pPr>
          </w:p>
        </w:tc>
        <w:tc>
          <w:tcPr>
            <w:tcW w:w="553" w:type="pct"/>
            <w:vMerge/>
            <w:shd w:val="clear" w:color="000000" w:fill="D9D9D9"/>
            <w:vAlign w:val="center"/>
          </w:tcPr>
          <w:p w14:paraId="61606E7B" w14:textId="77777777" w:rsidR="002707BD" w:rsidRPr="00680D60" w:rsidRDefault="002707BD" w:rsidP="007C151C">
            <w:pPr>
              <w:spacing w:after="0" w:line="240" w:lineRule="auto"/>
              <w:rPr>
                <w:rFonts w:ascii="Arial" w:eastAsia="Times New Roman" w:hAnsi="Arial" w:cs="Arial"/>
                <w:color w:val="000000"/>
                <w:lang w:eastAsia="es-CO"/>
              </w:rPr>
            </w:pPr>
          </w:p>
        </w:tc>
        <w:tc>
          <w:tcPr>
            <w:tcW w:w="507" w:type="pct"/>
            <w:vMerge/>
            <w:shd w:val="clear" w:color="auto" w:fill="auto"/>
            <w:vAlign w:val="center"/>
          </w:tcPr>
          <w:p w14:paraId="4B7B5D8B" w14:textId="77777777" w:rsidR="002707BD" w:rsidRPr="00680D60" w:rsidRDefault="002707BD" w:rsidP="007C151C">
            <w:pPr>
              <w:spacing w:after="0" w:line="240" w:lineRule="auto"/>
              <w:jc w:val="center"/>
              <w:rPr>
                <w:rFonts w:ascii="Arial" w:eastAsia="Times New Roman" w:hAnsi="Arial" w:cs="Arial"/>
                <w:color w:val="000000"/>
                <w:lang w:eastAsia="es-CO"/>
              </w:rPr>
            </w:pPr>
          </w:p>
        </w:tc>
        <w:tc>
          <w:tcPr>
            <w:tcW w:w="508" w:type="pct"/>
            <w:vMerge/>
            <w:shd w:val="clear" w:color="auto" w:fill="auto"/>
            <w:vAlign w:val="center"/>
          </w:tcPr>
          <w:p w14:paraId="56C076CF" w14:textId="77777777" w:rsidR="002707BD" w:rsidRPr="00680D60" w:rsidRDefault="002707BD" w:rsidP="007C151C">
            <w:pPr>
              <w:spacing w:after="0" w:line="240" w:lineRule="auto"/>
              <w:jc w:val="center"/>
              <w:rPr>
                <w:rFonts w:ascii="Arial" w:eastAsia="Times New Roman" w:hAnsi="Arial" w:cs="Arial"/>
                <w:color w:val="000000"/>
                <w:lang w:eastAsia="es-CO"/>
              </w:rPr>
            </w:pPr>
          </w:p>
        </w:tc>
        <w:tc>
          <w:tcPr>
            <w:tcW w:w="788" w:type="pct"/>
            <w:vMerge/>
            <w:shd w:val="clear" w:color="000000" w:fill="C5D9F1"/>
            <w:vAlign w:val="center"/>
          </w:tcPr>
          <w:p w14:paraId="309AD0D2" w14:textId="77777777" w:rsidR="002707BD" w:rsidRPr="00680D60" w:rsidRDefault="002707BD" w:rsidP="007C151C">
            <w:pPr>
              <w:spacing w:after="0" w:line="240" w:lineRule="auto"/>
              <w:jc w:val="center"/>
              <w:rPr>
                <w:rFonts w:ascii="Arial" w:eastAsia="Times New Roman" w:hAnsi="Arial" w:cs="Arial"/>
                <w:color w:val="000000"/>
                <w:lang w:eastAsia="es-CO"/>
              </w:rPr>
            </w:pPr>
          </w:p>
        </w:tc>
      </w:tr>
      <w:tr w:rsidR="002707BD" w:rsidRPr="00927C7B" w14:paraId="79AFE61E" w14:textId="77777777" w:rsidTr="002707BD">
        <w:trPr>
          <w:trHeight w:val="269"/>
        </w:trPr>
        <w:tc>
          <w:tcPr>
            <w:tcW w:w="1855" w:type="pct"/>
            <w:vMerge/>
            <w:vAlign w:val="center"/>
            <w:hideMark/>
          </w:tcPr>
          <w:p w14:paraId="31F68EDD" w14:textId="77777777" w:rsidR="002707BD" w:rsidRPr="00680D60" w:rsidRDefault="002707BD" w:rsidP="007C151C">
            <w:pPr>
              <w:spacing w:after="0" w:line="240" w:lineRule="auto"/>
              <w:jc w:val="both"/>
              <w:rPr>
                <w:rFonts w:ascii="Arial" w:eastAsia="Times New Roman" w:hAnsi="Arial" w:cs="Arial"/>
                <w:color w:val="000000"/>
                <w:lang w:eastAsia="es-CO"/>
              </w:rPr>
            </w:pPr>
          </w:p>
        </w:tc>
        <w:tc>
          <w:tcPr>
            <w:tcW w:w="789" w:type="pct"/>
            <w:vMerge/>
            <w:vAlign w:val="center"/>
            <w:hideMark/>
          </w:tcPr>
          <w:p w14:paraId="5AD37253" w14:textId="77777777" w:rsidR="002707BD" w:rsidRPr="00680D60" w:rsidRDefault="002707BD" w:rsidP="007C151C">
            <w:pPr>
              <w:spacing w:after="0" w:line="240" w:lineRule="auto"/>
              <w:rPr>
                <w:rFonts w:ascii="Arial" w:eastAsia="Times New Roman" w:hAnsi="Arial" w:cs="Arial"/>
                <w:color w:val="000000"/>
                <w:lang w:eastAsia="es-CO"/>
              </w:rPr>
            </w:pPr>
          </w:p>
        </w:tc>
        <w:tc>
          <w:tcPr>
            <w:tcW w:w="553" w:type="pct"/>
            <w:vMerge/>
            <w:vAlign w:val="center"/>
            <w:hideMark/>
          </w:tcPr>
          <w:p w14:paraId="7CD5C346" w14:textId="77777777" w:rsidR="002707BD" w:rsidRPr="00680D60" w:rsidRDefault="002707BD" w:rsidP="007C151C">
            <w:pPr>
              <w:spacing w:after="0" w:line="240" w:lineRule="auto"/>
              <w:rPr>
                <w:rFonts w:ascii="Arial" w:eastAsia="Times New Roman" w:hAnsi="Arial" w:cs="Arial"/>
                <w:color w:val="000000"/>
                <w:lang w:eastAsia="es-CO"/>
              </w:rPr>
            </w:pPr>
          </w:p>
        </w:tc>
        <w:tc>
          <w:tcPr>
            <w:tcW w:w="507" w:type="pct"/>
            <w:vMerge/>
            <w:vAlign w:val="center"/>
            <w:hideMark/>
          </w:tcPr>
          <w:p w14:paraId="2FB14E90" w14:textId="77777777" w:rsidR="002707BD" w:rsidRPr="00680D60" w:rsidRDefault="002707BD" w:rsidP="007C151C">
            <w:pPr>
              <w:spacing w:after="0" w:line="240" w:lineRule="auto"/>
              <w:jc w:val="center"/>
              <w:rPr>
                <w:rFonts w:ascii="Arial" w:eastAsia="Times New Roman" w:hAnsi="Arial" w:cs="Arial"/>
                <w:color w:val="000000"/>
                <w:lang w:eastAsia="es-CO"/>
              </w:rPr>
            </w:pPr>
          </w:p>
        </w:tc>
        <w:tc>
          <w:tcPr>
            <w:tcW w:w="508" w:type="pct"/>
            <w:vMerge/>
            <w:vAlign w:val="center"/>
            <w:hideMark/>
          </w:tcPr>
          <w:p w14:paraId="401FC726" w14:textId="77777777" w:rsidR="002707BD" w:rsidRPr="00680D60" w:rsidRDefault="002707BD" w:rsidP="007C151C">
            <w:pPr>
              <w:spacing w:after="0" w:line="240" w:lineRule="auto"/>
              <w:jc w:val="center"/>
              <w:rPr>
                <w:rFonts w:ascii="Arial" w:eastAsia="Times New Roman" w:hAnsi="Arial" w:cs="Arial"/>
                <w:color w:val="000000"/>
                <w:lang w:eastAsia="es-CO"/>
              </w:rPr>
            </w:pPr>
          </w:p>
        </w:tc>
        <w:tc>
          <w:tcPr>
            <w:tcW w:w="788" w:type="pct"/>
            <w:vMerge/>
            <w:vAlign w:val="center"/>
            <w:hideMark/>
          </w:tcPr>
          <w:p w14:paraId="1E27D8AB" w14:textId="77777777" w:rsidR="002707BD" w:rsidRPr="00680D60" w:rsidRDefault="002707BD" w:rsidP="007C151C">
            <w:pPr>
              <w:spacing w:after="0" w:line="240" w:lineRule="auto"/>
              <w:jc w:val="center"/>
              <w:rPr>
                <w:rFonts w:ascii="Arial" w:eastAsia="Times New Roman" w:hAnsi="Arial" w:cs="Arial"/>
                <w:color w:val="000000"/>
                <w:lang w:eastAsia="es-CO"/>
              </w:rPr>
            </w:pPr>
          </w:p>
        </w:tc>
      </w:tr>
      <w:tr w:rsidR="002707BD" w:rsidRPr="00927C7B" w14:paraId="3500EDFA" w14:textId="77777777" w:rsidTr="002707BD">
        <w:trPr>
          <w:trHeight w:val="586"/>
        </w:trPr>
        <w:tc>
          <w:tcPr>
            <w:tcW w:w="1855" w:type="pct"/>
            <w:vAlign w:val="center"/>
          </w:tcPr>
          <w:p w14:paraId="6C1C1078" w14:textId="34AD4EE5" w:rsidR="002707BD" w:rsidRPr="00680D60" w:rsidRDefault="002707BD" w:rsidP="007C151C">
            <w:pPr>
              <w:spacing w:after="0" w:line="240" w:lineRule="auto"/>
              <w:jc w:val="both"/>
              <w:rPr>
                <w:rFonts w:ascii="Arial" w:eastAsia="Times New Roman" w:hAnsi="Arial" w:cs="Arial"/>
                <w:color w:val="000000"/>
                <w:lang w:eastAsia="es-CO"/>
              </w:rPr>
            </w:pPr>
            <w:r w:rsidRPr="00335118">
              <w:rPr>
                <w:rFonts w:ascii="Arial" w:hAnsi="Arial" w:cs="Arial"/>
                <w:lang w:eastAsia="es-CO"/>
              </w:rPr>
              <w:t>Informes técnicos y financieros de ejecución presentados</w:t>
            </w:r>
          </w:p>
        </w:tc>
        <w:tc>
          <w:tcPr>
            <w:tcW w:w="789" w:type="pct"/>
            <w:shd w:val="clear" w:color="auto" w:fill="D9D9D9" w:themeFill="background1" w:themeFillShade="D9"/>
            <w:vAlign w:val="center"/>
          </w:tcPr>
          <w:p w14:paraId="0BB0CA4D" w14:textId="77777777" w:rsidR="002707BD" w:rsidRPr="00680D60" w:rsidRDefault="002707BD" w:rsidP="007C151C">
            <w:pPr>
              <w:spacing w:after="0" w:line="240" w:lineRule="auto"/>
              <w:rPr>
                <w:rFonts w:ascii="Arial" w:eastAsia="Times New Roman" w:hAnsi="Arial" w:cs="Arial"/>
                <w:color w:val="000000"/>
                <w:lang w:eastAsia="es-CO"/>
              </w:rPr>
            </w:pPr>
            <w:r w:rsidRPr="00680D60">
              <w:rPr>
                <w:rFonts w:ascii="Arial" w:eastAsia="Times New Roman" w:hAnsi="Arial" w:cs="Arial"/>
                <w:color w:val="000000"/>
                <w:lang w:eastAsia="es-CO"/>
              </w:rPr>
              <w:t>Número</w:t>
            </w:r>
          </w:p>
        </w:tc>
        <w:tc>
          <w:tcPr>
            <w:tcW w:w="553" w:type="pct"/>
            <w:shd w:val="clear" w:color="auto" w:fill="D9D9D9" w:themeFill="background1" w:themeFillShade="D9"/>
            <w:vAlign w:val="center"/>
          </w:tcPr>
          <w:p w14:paraId="184DA572" w14:textId="77777777" w:rsidR="002707BD" w:rsidRPr="00680D60" w:rsidRDefault="002707BD" w:rsidP="007C151C">
            <w:pPr>
              <w:spacing w:after="0" w:line="240" w:lineRule="auto"/>
              <w:rPr>
                <w:rFonts w:ascii="Arial" w:eastAsia="Times New Roman" w:hAnsi="Arial" w:cs="Arial"/>
                <w:color w:val="000000"/>
                <w:lang w:eastAsia="es-CO"/>
              </w:rPr>
            </w:pPr>
            <w:r w:rsidRPr="00680D60">
              <w:rPr>
                <w:rFonts w:ascii="Arial" w:eastAsia="Times New Roman" w:hAnsi="Arial" w:cs="Arial"/>
                <w:color w:val="000000"/>
                <w:lang w:eastAsia="es-CO"/>
              </w:rPr>
              <w:t>ND</w:t>
            </w:r>
          </w:p>
        </w:tc>
        <w:tc>
          <w:tcPr>
            <w:tcW w:w="507" w:type="pct"/>
            <w:vAlign w:val="center"/>
          </w:tcPr>
          <w:p w14:paraId="75D0C61A" w14:textId="77777777" w:rsidR="002707BD" w:rsidRPr="00680D60" w:rsidRDefault="002707BD" w:rsidP="007C151C">
            <w:pPr>
              <w:spacing w:after="0" w:line="240" w:lineRule="auto"/>
              <w:jc w:val="center"/>
              <w:rPr>
                <w:rFonts w:ascii="Arial" w:eastAsia="Times New Roman" w:hAnsi="Arial" w:cs="Arial"/>
                <w:color w:val="000000"/>
                <w:lang w:eastAsia="es-CO"/>
              </w:rPr>
            </w:pPr>
            <w:r w:rsidRPr="00680D60">
              <w:rPr>
                <w:rFonts w:ascii="Arial" w:eastAsia="Times New Roman" w:hAnsi="Arial" w:cs="Arial"/>
                <w:color w:val="000000"/>
                <w:lang w:eastAsia="es-CO"/>
              </w:rPr>
              <w:t>1</w:t>
            </w:r>
          </w:p>
        </w:tc>
        <w:tc>
          <w:tcPr>
            <w:tcW w:w="508" w:type="pct"/>
            <w:vAlign w:val="center"/>
          </w:tcPr>
          <w:p w14:paraId="654CBC6B" w14:textId="7C5D6006" w:rsidR="002707BD" w:rsidRPr="00680D60" w:rsidRDefault="002707BD" w:rsidP="007C151C">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1</w:t>
            </w:r>
          </w:p>
        </w:tc>
        <w:tc>
          <w:tcPr>
            <w:tcW w:w="788" w:type="pct"/>
            <w:shd w:val="clear" w:color="auto" w:fill="C6D9F1" w:themeFill="text2" w:themeFillTint="33"/>
            <w:vAlign w:val="center"/>
          </w:tcPr>
          <w:p w14:paraId="4BE54124" w14:textId="32C78302" w:rsidR="002707BD" w:rsidRPr="00680D60" w:rsidRDefault="002707BD" w:rsidP="007C151C">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2</w:t>
            </w:r>
          </w:p>
        </w:tc>
      </w:tr>
    </w:tbl>
    <w:p w14:paraId="406C2765" w14:textId="77777777" w:rsidR="002707BD" w:rsidRPr="00335118" w:rsidRDefault="002707BD" w:rsidP="007C151C">
      <w:pPr>
        <w:spacing w:line="240" w:lineRule="auto"/>
        <w:rPr>
          <w:lang w:eastAsia="es-CO"/>
        </w:rPr>
      </w:pPr>
    </w:p>
    <w:p w14:paraId="7FBE7F9F" w14:textId="68E81EF2" w:rsidR="009C776F" w:rsidRPr="00680D60" w:rsidRDefault="009C776F" w:rsidP="007C151C">
      <w:pPr>
        <w:pStyle w:val="Ttulo1"/>
        <w:numPr>
          <w:ilvl w:val="0"/>
          <w:numId w:val="1"/>
        </w:numPr>
        <w:spacing w:after="0" w:line="240" w:lineRule="auto"/>
        <w:ind w:left="426" w:right="852" w:hanging="426"/>
        <w:jc w:val="left"/>
        <w:rPr>
          <w:color w:val="auto"/>
          <w:sz w:val="24"/>
        </w:rPr>
      </w:pPr>
      <w:bookmarkStart w:id="32" w:name="_Toc31796024"/>
      <w:r w:rsidRPr="00680D60">
        <w:rPr>
          <w:color w:val="auto"/>
          <w:sz w:val="24"/>
        </w:rPr>
        <w:t>RECOMENDACION DE ALTERNATIVA</w:t>
      </w:r>
      <w:bookmarkEnd w:id="32"/>
    </w:p>
    <w:p w14:paraId="309BC757" w14:textId="77777777" w:rsidR="00927C7B" w:rsidRPr="00680D60" w:rsidRDefault="00927C7B" w:rsidP="007C151C">
      <w:pPr>
        <w:spacing w:after="0" w:line="240" w:lineRule="auto"/>
        <w:rPr>
          <w:sz w:val="24"/>
        </w:rPr>
      </w:pPr>
    </w:p>
    <w:p w14:paraId="106F4303" w14:textId="52B50E67" w:rsidR="00481939" w:rsidRDefault="00484466" w:rsidP="007C151C">
      <w:pPr>
        <w:spacing w:after="0" w:line="240" w:lineRule="auto"/>
        <w:jc w:val="both"/>
        <w:rPr>
          <w:rFonts w:ascii="Arial" w:hAnsi="Arial" w:cs="Arial"/>
          <w:color w:val="002060"/>
          <w:sz w:val="24"/>
        </w:rPr>
      </w:pPr>
      <w:r w:rsidRPr="00680D60">
        <w:rPr>
          <w:rFonts w:ascii="Arial" w:hAnsi="Arial" w:cs="Arial"/>
          <w:sz w:val="24"/>
        </w:rPr>
        <w:t>Teniendo en cuenta el gran impacto que tiene esta zona de la ciudad para el sector del turismo, el resultado de los estudios en que se demuestra que el riesgo es mitigable, y la viabilidad financiera</w:t>
      </w:r>
      <w:r w:rsidR="00A34827" w:rsidRPr="00680D60">
        <w:rPr>
          <w:rFonts w:ascii="Arial" w:hAnsi="Arial" w:cs="Arial"/>
          <w:sz w:val="24"/>
        </w:rPr>
        <w:t>;</w:t>
      </w:r>
      <w:r w:rsidRPr="00680D60">
        <w:rPr>
          <w:rFonts w:ascii="Arial" w:hAnsi="Arial" w:cs="Arial"/>
          <w:sz w:val="24"/>
        </w:rPr>
        <w:t xml:space="preserve"> la entidad recomienda adelantar las medidas de protección contra la erosión en la línea costera de la ciudad de Cartagena de Indias</w:t>
      </w:r>
      <w:r w:rsidR="000D0AE8" w:rsidRPr="00680D60">
        <w:rPr>
          <w:rFonts w:ascii="Arial" w:hAnsi="Arial" w:cs="Arial"/>
          <w:sz w:val="24"/>
        </w:rPr>
        <w:t xml:space="preserve"> contempladas en la alternativa #1</w:t>
      </w:r>
      <w:r w:rsidRPr="00680D60">
        <w:rPr>
          <w:rFonts w:ascii="Arial" w:hAnsi="Arial" w:cs="Arial"/>
          <w:sz w:val="24"/>
        </w:rPr>
        <w:t xml:space="preserve">. </w:t>
      </w:r>
    </w:p>
    <w:p w14:paraId="06F66ED9" w14:textId="77777777" w:rsidR="00902B64" w:rsidRPr="00680D60" w:rsidRDefault="00902B64" w:rsidP="007C151C">
      <w:pPr>
        <w:spacing w:after="0" w:line="240" w:lineRule="auto"/>
        <w:jc w:val="both"/>
        <w:rPr>
          <w:rFonts w:ascii="Arial" w:hAnsi="Arial" w:cs="Arial"/>
          <w:color w:val="002060"/>
          <w:sz w:val="24"/>
        </w:rPr>
      </w:pPr>
    </w:p>
    <w:p w14:paraId="72651BB3" w14:textId="21D64C5E" w:rsidR="00E17ECD" w:rsidRDefault="00E17ECD" w:rsidP="007C151C">
      <w:pPr>
        <w:spacing w:after="0" w:line="240" w:lineRule="auto"/>
        <w:jc w:val="both"/>
        <w:rPr>
          <w:rFonts w:ascii="Arial" w:hAnsi="Arial" w:cs="Arial"/>
          <w:sz w:val="24"/>
        </w:rPr>
      </w:pPr>
      <w:r w:rsidRPr="00680D60">
        <w:rPr>
          <w:rFonts w:ascii="Arial" w:hAnsi="Arial" w:cs="Arial"/>
          <w:sz w:val="24"/>
        </w:rPr>
        <w:t xml:space="preserve">Por considerarse </w:t>
      </w:r>
      <w:r w:rsidR="003B2FD1" w:rsidRPr="00680D60">
        <w:rPr>
          <w:rFonts w:ascii="Arial" w:hAnsi="Arial" w:cs="Arial"/>
          <w:sz w:val="24"/>
        </w:rPr>
        <w:t>documentos que</w:t>
      </w:r>
      <w:r w:rsidRPr="00680D60">
        <w:rPr>
          <w:rFonts w:ascii="Arial" w:hAnsi="Arial" w:cs="Arial"/>
          <w:sz w:val="24"/>
        </w:rPr>
        <w:t xml:space="preserve"> soportan la alternativa propuesta, nos permitimos adjuntar:</w:t>
      </w:r>
    </w:p>
    <w:p w14:paraId="68993DF5" w14:textId="77777777" w:rsidR="003B2FD1" w:rsidRDefault="003B2FD1" w:rsidP="007C151C">
      <w:pPr>
        <w:spacing w:after="0" w:line="240" w:lineRule="auto"/>
        <w:jc w:val="both"/>
        <w:rPr>
          <w:rFonts w:ascii="Arial" w:hAnsi="Arial" w:cs="Arial"/>
          <w:sz w:val="24"/>
        </w:rPr>
      </w:pPr>
    </w:p>
    <w:p w14:paraId="2BE494BE" w14:textId="77777777" w:rsidR="00E17ECD" w:rsidRPr="00680D60" w:rsidRDefault="00E17ECD" w:rsidP="007C151C">
      <w:pPr>
        <w:pStyle w:val="Prrafodelista"/>
        <w:numPr>
          <w:ilvl w:val="0"/>
          <w:numId w:val="29"/>
        </w:numPr>
        <w:spacing w:after="0" w:line="240" w:lineRule="auto"/>
        <w:jc w:val="both"/>
        <w:rPr>
          <w:rFonts w:ascii="Arial" w:hAnsi="Arial" w:cs="Arial"/>
          <w:sz w:val="24"/>
        </w:rPr>
      </w:pPr>
      <w:r w:rsidRPr="00680D60">
        <w:rPr>
          <w:rFonts w:ascii="Arial" w:hAnsi="Arial" w:cs="Arial"/>
          <w:sz w:val="24"/>
        </w:rPr>
        <w:t>Ficha MGA-WEB proyecto presentado por la entidad territorial.</w:t>
      </w:r>
    </w:p>
    <w:p w14:paraId="7B2B1A75" w14:textId="1DC4E700" w:rsidR="00D400C4" w:rsidRDefault="00E17ECD" w:rsidP="007C151C">
      <w:pPr>
        <w:pStyle w:val="Prrafodelista"/>
        <w:numPr>
          <w:ilvl w:val="0"/>
          <w:numId w:val="29"/>
        </w:numPr>
        <w:spacing w:after="0" w:line="240" w:lineRule="auto"/>
        <w:jc w:val="both"/>
        <w:rPr>
          <w:rFonts w:ascii="Arial" w:hAnsi="Arial" w:cs="Arial"/>
          <w:sz w:val="24"/>
        </w:rPr>
      </w:pPr>
      <w:r w:rsidRPr="00680D60">
        <w:rPr>
          <w:rFonts w:ascii="Arial" w:hAnsi="Arial" w:cs="Arial"/>
          <w:sz w:val="24"/>
        </w:rPr>
        <w:t>Informe técnico afectación zonas aledañas al proyecto de protección costera comprendido entre el espolón Iribarren en el barrio El Laguito hasta el túnel de crespo.</w:t>
      </w:r>
    </w:p>
    <w:p w14:paraId="25DEADEA" w14:textId="41EF9999" w:rsidR="008A3436" w:rsidRPr="00680D60" w:rsidRDefault="008A3436" w:rsidP="007C151C">
      <w:pPr>
        <w:pStyle w:val="Prrafodelista"/>
        <w:numPr>
          <w:ilvl w:val="0"/>
          <w:numId w:val="29"/>
        </w:numPr>
        <w:spacing w:after="0" w:line="240" w:lineRule="auto"/>
        <w:jc w:val="both"/>
        <w:rPr>
          <w:rFonts w:ascii="Arial" w:hAnsi="Arial" w:cs="Arial"/>
          <w:sz w:val="24"/>
        </w:rPr>
      </w:pPr>
      <w:r>
        <w:rPr>
          <w:rFonts w:ascii="Arial" w:hAnsi="Arial" w:cs="Arial"/>
          <w:sz w:val="24"/>
        </w:rPr>
        <w:t xml:space="preserve">Contrato </w:t>
      </w:r>
      <w:r w:rsidRPr="00680D60">
        <w:rPr>
          <w:rFonts w:ascii="Arial" w:hAnsi="Arial" w:cs="Arial"/>
          <w:color w:val="000000"/>
          <w:sz w:val="24"/>
          <w:lang w:eastAsia="es-CO"/>
        </w:rPr>
        <w:t>interadministrativo No VAL 02-2017</w:t>
      </w:r>
      <w:r>
        <w:rPr>
          <w:rFonts w:ascii="Arial" w:hAnsi="Arial" w:cs="Arial"/>
          <w:color w:val="000000"/>
          <w:sz w:val="24"/>
          <w:lang w:eastAsia="es-CO"/>
        </w:rPr>
        <w:t xml:space="preserve"> y Otrosí al mismo.</w:t>
      </w:r>
    </w:p>
    <w:p w14:paraId="3FA2E7C0" w14:textId="728A8790" w:rsidR="00E17ECD" w:rsidRDefault="00D400C4" w:rsidP="007C151C">
      <w:pPr>
        <w:pStyle w:val="Prrafodelista"/>
        <w:numPr>
          <w:ilvl w:val="0"/>
          <w:numId w:val="29"/>
        </w:numPr>
        <w:spacing w:after="0" w:line="240" w:lineRule="auto"/>
        <w:jc w:val="both"/>
        <w:rPr>
          <w:rFonts w:ascii="Arial" w:hAnsi="Arial" w:cs="Arial"/>
          <w:sz w:val="24"/>
        </w:rPr>
      </w:pPr>
      <w:r w:rsidRPr="003B2FD1">
        <w:rPr>
          <w:rFonts w:ascii="Arial" w:hAnsi="Arial" w:cs="Arial"/>
          <w:sz w:val="24"/>
        </w:rPr>
        <w:t>Informe contrato interadministrativo No VAL 02-2017, del proyecto para actualizar los diseños y línea base ambiental para las obras de protección costera en el tramo comprendido entre el Túnel de Crespo y el espolón Iribarren, y ampliación de la avenida 1era de Bocagrande, en Cartagena de Indias D.T y C.</w:t>
      </w:r>
    </w:p>
    <w:p w14:paraId="477F83CB" w14:textId="1CA39A4F" w:rsidR="00AD19DA" w:rsidRPr="008A3436" w:rsidRDefault="00AD19DA" w:rsidP="007C151C">
      <w:pPr>
        <w:pStyle w:val="Prrafodelista"/>
        <w:numPr>
          <w:ilvl w:val="0"/>
          <w:numId w:val="29"/>
        </w:numPr>
        <w:spacing w:after="0" w:line="240" w:lineRule="auto"/>
        <w:jc w:val="both"/>
        <w:rPr>
          <w:rFonts w:ascii="Arial" w:hAnsi="Arial" w:cs="Arial"/>
          <w:sz w:val="24"/>
        </w:rPr>
      </w:pPr>
      <w:r w:rsidRPr="00AD19DA">
        <w:rPr>
          <w:rFonts w:ascii="Arial" w:hAnsi="Arial" w:cs="Arial"/>
          <w:sz w:val="24"/>
        </w:rPr>
        <w:t>Justificación Técnica del Proyecto de Protección Costera, en el cual se expone como las diferentes intervenciones proyectadas mitigan el riesgo de erosión costera.</w:t>
      </w:r>
    </w:p>
    <w:p w14:paraId="16CE8C01" w14:textId="3CE2EA4F" w:rsidR="008A3436" w:rsidRPr="008A3436" w:rsidRDefault="008A3436" w:rsidP="007C151C">
      <w:pPr>
        <w:pStyle w:val="Prrafodelista"/>
        <w:numPr>
          <w:ilvl w:val="0"/>
          <w:numId w:val="29"/>
        </w:numPr>
        <w:spacing w:after="0" w:line="240" w:lineRule="auto"/>
        <w:jc w:val="both"/>
        <w:rPr>
          <w:rFonts w:ascii="Arial" w:hAnsi="Arial" w:cs="Arial"/>
          <w:sz w:val="24"/>
        </w:rPr>
      </w:pPr>
      <w:r w:rsidRPr="003B2FD1">
        <w:rPr>
          <w:rFonts w:ascii="Arial" w:hAnsi="Arial" w:cs="Arial"/>
          <w:sz w:val="24"/>
        </w:rPr>
        <w:t>A</w:t>
      </w:r>
      <w:r w:rsidR="003B2FD1" w:rsidRPr="003B2FD1">
        <w:rPr>
          <w:rFonts w:ascii="Arial" w:hAnsi="Arial" w:cs="Arial"/>
          <w:sz w:val="24"/>
        </w:rPr>
        <w:t>nexo</w:t>
      </w:r>
      <w:r w:rsidRPr="003B2FD1">
        <w:rPr>
          <w:rFonts w:ascii="Arial" w:hAnsi="Arial" w:cs="Arial"/>
          <w:sz w:val="24"/>
        </w:rPr>
        <w:t xml:space="preserve"> 2 - Modelación de alternativas, informe final de protección costera.</w:t>
      </w:r>
    </w:p>
    <w:p w14:paraId="4008CF1D" w14:textId="7DF8C2B7" w:rsidR="008A3436" w:rsidRPr="008A3436" w:rsidRDefault="008A3436" w:rsidP="007C151C">
      <w:pPr>
        <w:pStyle w:val="Prrafodelista"/>
        <w:numPr>
          <w:ilvl w:val="0"/>
          <w:numId w:val="29"/>
        </w:numPr>
        <w:spacing w:after="0" w:line="240" w:lineRule="auto"/>
        <w:jc w:val="both"/>
        <w:rPr>
          <w:rFonts w:ascii="Arial" w:hAnsi="Arial" w:cs="Arial"/>
          <w:sz w:val="24"/>
        </w:rPr>
      </w:pPr>
      <w:r>
        <w:rPr>
          <w:rFonts w:ascii="Arial" w:hAnsi="Arial" w:cs="Arial"/>
          <w:sz w:val="24"/>
        </w:rPr>
        <w:t xml:space="preserve">Planos </w:t>
      </w:r>
      <w:r w:rsidRPr="003B2FD1">
        <w:rPr>
          <w:rFonts w:ascii="Arial" w:hAnsi="Arial" w:cs="Arial"/>
          <w:sz w:val="24"/>
        </w:rPr>
        <w:t>Topográficos, levantamiento topográfico realizado entre el 17 de julio al 04 de agosto de 2017.</w:t>
      </w:r>
    </w:p>
    <w:p w14:paraId="509FAB89" w14:textId="79DB671F" w:rsidR="008A3436" w:rsidRDefault="008A3436" w:rsidP="007C151C">
      <w:pPr>
        <w:pStyle w:val="Prrafodelista"/>
        <w:numPr>
          <w:ilvl w:val="0"/>
          <w:numId w:val="29"/>
        </w:numPr>
        <w:spacing w:after="0" w:line="240" w:lineRule="auto"/>
        <w:jc w:val="both"/>
        <w:rPr>
          <w:rFonts w:ascii="Arial" w:hAnsi="Arial" w:cs="Arial"/>
          <w:color w:val="000000"/>
          <w:sz w:val="24"/>
          <w:lang w:eastAsia="es-CO"/>
        </w:rPr>
      </w:pPr>
      <w:r>
        <w:rPr>
          <w:rFonts w:ascii="Arial" w:hAnsi="Arial" w:cs="Arial"/>
          <w:color w:val="000000"/>
          <w:sz w:val="24"/>
          <w:lang w:eastAsia="es-CO"/>
        </w:rPr>
        <w:t>P</w:t>
      </w:r>
      <w:r w:rsidRPr="008A3436">
        <w:rPr>
          <w:rFonts w:ascii="Arial" w:hAnsi="Arial" w:cs="Arial"/>
          <w:color w:val="000000"/>
          <w:sz w:val="24"/>
          <w:lang w:eastAsia="es-CO"/>
        </w:rPr>
        <w:t>lanos de Levantamiento Batimétrico</w:t>
      </w:r>
      <w:r>
        <w:rPr>
          <w:rFonts w:ascii="Arial" w:hAnsi="Arial" w:cs="Arial"/>
          <w:color w:val="000000"/>
          <w:sz w:val="24"/>
          <w:lang w:eastAsia="es-CO"/>
        </w:rPr>
        <w:t xml:space="preserve">, </w:t>
      </w:r>
      <w:r w:rsidRPr="008A3436">
        <w:rPr>
          <w:rFonts w:ascii="Arial" w:hAnsi="Arial" w:cs="Arial"/>
          <w:color w:val="000000"/>
          <w:sz w:val="24"/>
          <w:lang w:eastAsia="es-CO"/>
        </w:rPr>
        <w:t>realizado del día 20 al 28 de marzo de 2017</w:t>
      </w:r>
      <w:r>
        <w:rPr>
          <w:rFonts w:ascii="Arial" w:hAnsi="Arial" w:cs="Arial"/>
          <w:color w:val="000000"/>
          <w:sz w:val="24"/>
          <w:lang w:eastAsia="es-CO"/>
        </w:rPr>
        <w:t>.</w:t>
      </w:r>
    </w:p>
    <w:p w14:paraId="71101BDA" w14:textId="41CA7F64" w:rsidR="008A3436" w:rsidRPr="003B2FD1" w:rsidRDefault="008A3436" w:rsidP="007C151C">
      <w:pPr>
        <w:pStyle w:val="Prrafodelista"/>
        <w:numPr>
          <w:ilvl w:val="0"/>
          <w:numId w:val="29"/>
        </w:numPr>
        <w:spacing w:after="0" w:line="240" w:lineRule="auto"/>
        <w:jc w:val="both"/>
        <w:rPr>
          <w:rFonts w:ascii="Arial" w:hAnsi="Arial" w:cs="Arial"/>
          <w:sz w:val="24"/>
        </w:rPr>
      </w:pPr>
      <w:r w:rsidRPr="003B2FD1">
        <w:rPr>
          <w:rFonts w:ascii="Arial" w:hAnsi="Arial" w:cs="Arial"/>
          <w:sz w:val="24"/>
        </w:rPr>
        <w:t>Anexo 3 – Descripción alternativa 1, informe final de protección costera.</w:t>
      </w:r>
    </w:p>
    <w:p w14:paraId="1085FDAB" w14:textId="6284881B" w:rsidR="008A3436" w:rsidRPr="003B2FD1" w:rsidRDefault="008A3436" w:rsidP="007C151C">
      <w:pPr>
        <w:pStyle w:val="Prrafodelista"/>
        <w:numPr>
          <w:ilvl w:val="0"/>
          <w:numId w:val="29"/>
        </w:numPr>
        <w:spacing w:after="0" w:line="240" w:lineRule="auto"/>
        <w:jc w:val="both"/>
        <w:rPr>
          <w:rFonts w:ascii="Arial" w:hAnsi="Arial" w:cs="Arial"/>
          <w:sz w:val="24"/>
        </w:rPr>
      </w:pPr>
      <w:r w:rsidRPr="003B2FD1">
        <w:rPr>
          <w:rFonts w:ascii="Arial" w:hAnsi="Arial" w:cs="Arial"/>
          <w:sz w:val="24"/>
        </w:rPr>
        <w:t>Informe levantamiento batimétrico, toma de muestras y análisis granulométrico contrato interadministrativo 001-2017 mdn-dimar y Alcaldía mayor de Cartagena.</w:t>
      </w:r>
    </w:p>
    <w:p w14:paraId="116658D1" w14:textId="1F34B442" w:rsidR="008A3436" w:rsidRPr="003B2FD1" w:rsidRDefault="008A3436" w:rsidP="007C151C">
      <w:pPr>
        <w:pStyle w:val="Prrafodelista"/>
        <w:numPr>
          <w:ilvl w:val="0"/>
          <w:numId w:val="29"/>
        </w:numPr>
        <w:spacing w:after="0" w:line="240" w:lineRule="auto"/>
        <w:jc w:val="both"/>
        <w:rPr>
          <w:rFonts w:ascii="Arial" w:hAnsi="Arial" w:cs="Arial"/>
          <w:sz w:val="24"/>
        </w:rPr>
      </w:pPr>
      <w:r w:rsidRPr="003B2FD1">
        <w:rPr>
          <w:rFonts w:ascii="Arial" w:hAnsi="Arial" w:cs="Arial"/>
          <w:sz w:val="24"/>
        </w:rPr>
        <w:lastRenderedPageBreak/>
        <w:t>Planos de zona de préstamo</w:t>
      </w:r>
      <w:r w:rsidR="003B2FD1" w:rsidRPr="003B2FD1">
        <w:rPr>
          <w:rFonts w:ascii="Arial" w:hAnsi="Arial" w:cs="Arial"/>
          <w:sz w:val="24"/>
        </w:rPr>
        <w:t>.</w:t>
      </w:r>
    </w:p>
    <w:p w14:paraId="43F4069E" w14:textId="6768AB3B" w:rsidR="003B2FD1" w:rsidRPr="003B2FD1" w:rsidRDefault="003B2FD1" w:rsidP="007C151C">
      <w:pPr>
        <w:pStyle w:val="Prrafodelista"/>
        <w:numPr>
          <w:ilvl w:val="0"/>
          <w:numId w:val="29"/>
        </w:numPr>
        <w:spacing w:after="0" w:line="240" w:lineRule="auto"/>
        <w:jc w:val="both"/>
        <w:rPr>
          <w:rFonts w:ascii="Arial" w:hAnsi="Arial" w:cs="Arial"/>
          <w:sz w:val="24"/>
        </w:rPr>
      </w:pPr>
      <w:r w:rsidRPr="003B2FD1">
        <w:rPr>
          <w:rFonts w:ascii="Arial" w:hAnsi="Arial" w:cs="Arial"/>
          <w:sz w:val="24"/>
        </w:rPr>
        <w:t>Planos de obras complementarias – Drenajes.</w:t>
      </w:r>
    </w:p>
    <w:p w14:paraId="357DF19E" w14:textId="6330E856" w:rsidR="003B2FD1" w:rsidRPr="003B2FD1" w:rsidRDefault="003B2FD1" w:rsidP="007C151C">
      <w:pPr>
        <w:pStyle w:val="Prrafodelista"/>
        <w:numPr>
          <w:ilvl w:val="0"/>
          <w:numId w:val="29"/>
        </w:numPr>
        <w:spacing w:after="0" w:line="240" w:lineRule="auto"/>
        <w:jc w:val="both"/>
        <w:rPr>
          <w:rFonts w:ascii="Arial" w:hAnsi="Arial" w:cs="Arial"/>
          <w:sz w:val="24"/>
        </w:rPr>
      </w:pPr>
      <w:r w:rsidRPr="003B2FD1">
        <w:rPr>
          <w:rFonts w:ascii="Arial" w:hAnsi="Arial" w:cs="Arial"/>
          <w:sz w:val="24"/>
        </w:rPr>
        <w:t>Plano de superposición línea de costa.</w:t>
      </w:r>
    </w:p>
    <w:p w14:paraId="664E048E" w14:textId="4682799A" w:rsidR="003B2FD1" w:rsidRPr="003B2FD1" w:rsidRDefault="003B2FD1" w:rsidP="007C151C">
      <w:pPr>
        <w:pStyle w:val="Prrafodelista"/>
        <w:numPr>
          <w:ilvl w:val="0"/>
          <w:numId w:val="29"/>
        </w:numPr>
        <w:spacing w:after="0" w:line="240" w:lineRule="auto"/>
        <w:jc w:val="both"/>
        <w:rPr>
          <w:rFonts w:ascii="Arial" w:hAnsi="Arial" w:cs="Arial"/>
          <w:sz w:val="24"/>
        </w:rPr>
      </w:pPr>
      <w:r w:rsidRPr="003B2FD1">
        <w:rPr>
          <w:rFonts w:ascii="Arial" w:hAnsi="Arial" w:cs="Arial"/>
          <w:sz w:val="24"/>
        </w:rPr>
        <w:t>Estudio de Impacto Ambiental.</w:t>
      </w:r>
    </w:p>
    <w:p w14:paraId="20D34064" w14:textId="1582CD55" w:rsidR="008419AD" w:rsidRPr="003B2FD1" w:rsidRDefault="00D400C4" w:rsidP="007C151C">
      <w:pPr>
        <w:pStyle w:val="Prrafodelista"/>
        <w:numPr>
          <w:ilvl w:val="0"/>
          <w:numId w:val="29"/>
        </w:numPr>
        <w:spacing w:after="0" w:line="240" w:lineRule="auto"/>
        <w:jc w:val="both"/>
        <w:rPr>
          <w:rFonts w:ascii="Arial" w:hAnsi="Arial" w:cs="Arial"/>
          <w:sz w:val="24"/>
        </w:rPr>
      </w:pPr>
      <w:r w:rsidRPr="00385F06">
        <w:rPr>
          <w:rFonts w:ascii="Arial" w:hAnsi="Arial" w:cs="Arial"/>
          <w:sz w:val="24"/>
        </w:rPr>
        <w:t xml:space="preserve">Resolución N° </w:t>
      </w:r>
      <w:r w:rsidRPr="003B2FD1">
        <w:rPr>
          <w:rFonts w:ascii="Arial" w:hAnsi="Arial" w:cs="Arial"/>
          <w:sz w:val="24"/>
        </w:rPr>
        <w:t>01401</w:t>
      </w:r>
      <w:r w:rsidRPr="00385F06">
        <w:rPr>
          <w:rFonts w:ascii="Arial" w:hAnsi="Arial" w:cs="Arial"/>
          <w:sz w:val="24"/>
        </w:rPr>
        <w:t xml:space="preserve"> </w:t>
      </w:r>
      <w:r w:rsidRPr="003B2FD1">
        <w:rPr>
          <w:rFonts w:ascii="Arial" w:hAnsi="Arial" w:cs="Arial"/>
          <w:sz w:val="24"/>
        </w:rPr>
        <w:t>Por la cual se otorga una Licencia Ambiental y se toman otras determinaciones.</w:t>
      </w:r>
    </w:p>
    <w:p w14:paraId="560BFE7C" w14:textId="12C58C2E" w:rsidR="003B2FD1" w:rsidRPr="003B2FD1" w:rsidRDefault="003B2FD1" w:rsidP="007C151C">
      <w:pPr>
        <w:pStyle w:val="Prrafodelista"/>
        <w:numPr>
          <w:ilvl w:val="0"/>
          <w:numId w:val="29"/>
        </w:numPr>
        <w:spacing w:after="0" w:line="240" w:lineRule="auto"/>
        <w:jc w:val="both"/>
        <w:rPr>
          <w:rFonts w:ascii="Arial" w:hAnsi="Arial" w:cs="Arial"/>
          <w:sz w:val="24"/>
        </w:rPr>
      </w:pPr>
      <w:r w:rsidRPr="003B2FD1">
        <w:rPr>
          <w:rFonts w:ascii="Arial" w:hAnsi="Arial" w:cs="Arial"/>
          <w:sz w:val="24"/>
        </w:rPr>
        <w:t>Permiso de la DIMAR.</w:t>
      </w:r>
    </w:p>
    <w:p w14:paraId="3F9F6DE5" w14:textId="7E8C9664" w:rsidR="003B2FD1" w:rsidRPr="003B2FD1" w:rsidRDefault="003B2FD1" w:rsidP="007C151C">
      <w:pPr>
        <w:pStyle w:val="Prrafodelista"/>
        <w:numPr>
          <w:ilvl w:val="0"/>
          <w:numId w:val="29"/>
        </w:numPr>
        <w:spacing w:after="0" w:line="240" w:lineRule="auto"/>
        <w:jc w:val="both"/>
        <w:rPr>
          <w:rFonts w:ascii="Arial" w:hAnsi="Arial" w:cs="Arial"/>
          <w:sz w:val="24"/>
        </w:rPr>
      </w:pPr>
      <w:r w:rsidRPr="003B2FD1">
        <w:rPr>
          <w:rFonts w:ascii="Arial" w:hAnsi="Arial" w:cs="Arial"/>
          <w:sz w:val="24"/>
        </w:rPr>
        <w:t xml:space="preserve"> Aval Técnico por parte del Distrito y la Universidad de Cartagena.</w:t>
      </w:r>
    </w:p>
    <w:p w14:paraId="72726852" w14:textId="6F3A58FF" w:rsidR="003B2FD1" w:rsidRPr="003B2FD1" w:rsidRDefault="003B2FD1" w:rsidP="007C151C">
      <w:pPr>
        <w:pStyle w:val="Prrafodelista"/>
        <w:numPr>
          <w:ilvl w:val="0"/>
          <w:numId w:val="29"/>
        </w:numPr>
        <w:spacing w:after="0" w:line="240" w:lineRule="auto"/>
        <w:jc w:val="both"/>
        <w:rPr>
          <w:rFonts w:ascii="Arial" w:hAnsi="Arial" w:cs="Arial"/>
          <w:sz w:val="24"/>
        </w:rPr>
      </w:pPr>
      <w:r w:rsidRPr="003B2FD1">
        <w:rPr>
          <w:rFonts w:ascii="Arial" w:hAnsi="Arial" w:cs="Arial"/>
          <w:sz w:val="24"/>
        </w:rPr>
        <w:t>Cronograma de ejecución Convenio.</w:t>
      </w:r>
    </w:p>
    <w:p w14:paraId="73AD1D4E" w14:textId="2C751810" w:rsidR="003B2FD1" w:rsidRPr="003B2FD1" w:rsidRDefault="003B2FD1" w:rsidP="007C151C">
      <w:pPr>
        <w:pStyle w:val="Prrafodelista"/>
        <w:numPr>
          <w:ilvl w:val="0"/>
          <w:numId w:val="29"/>
        </w:numPr>
        <w:spacing w:after="0" w:line="240" w:lineRule="auto"/>
        <w:jc w:val="both"/>
        <w:rPr>
          <w:rFonts w:ascii="Arial" w:hAnsi="Arial" w:cs="Arial"/>
          <w:sz w:val="24"/>
        </w:rPr>
      </w:pPr>
      <w:r w:rsidRPr="003B2FD1">
        <w:rPr>
          <w:rFonts w:ascii="Arial" w:hAnsi="Arial" w:cs="Arial"/>
          <w:sz w:val="24"/>
        </w:rPr>
        <w:t>Cronograma de ejecución obra.</w:t>
      </w:r>
    </w:p>
    <w:p w14:paraId="2328E72B" w14:textId="4D6684D6" w:rsidR="003B2FD1" w:rsidRDefault="003B2FD1" w:rsidP="007C151C">
      <w:pPr>
        <w:pStyle w:val="Prrafodelista"/>
        <w:numPr>
          <w:ilvl w:val="0"/>
          <w:numId w:val="29"/>
        </w:numPr>
        <w:spacing w:after="0" w:line="240" w:lineRule="auto"/>
        <w:jc w:val="both"/>
        <w:rPr>
          <w:rFonts w:ascii="Arial" w:hAnsi="Arial" w:cs="Arial"/>
          <w:sz w:val="24"/>
        </w:rPr>
      </w:pPr>
      <w:r w:rsidRPr="003B2FD1">
        <w:rPr>
          <w:rFonts w:ascii="Arial" w:hAnsi="Arial" w:cs="Arial"/>
          <w:sz w:val="24"/>
        </w:rPr>
        <w:t xml:space="preserve"> Declaratoria de Calamidad Pública y prorroga.</w:t>
      </w:r>
    </w:p>
    <w:p w14:paraId="1861B09F" w14:textId="41FEA343" w:rsidR="00AD19DA" w:rsidRDefault="00AD19DA" w:rsidP="007C151C">
      <w:pPr>
        <w:pStyle w:val="Prrafodelista"/>
        <w:spacing w:after="0" w:line="240" w:lineRule="auto"/>
        <w:jc w:val="both"/>
        <w:rPr>
          <w:rFonts w:ascii="Arial" w:hAnsi="Arial" w:cs="Arial"/>
          <w:sz w:val="24"/>
        </w:rPr>
      </w:pPr>
    </w:p>
    <w:p w14:paraId="7102ED97" w14:textId="13DB3E8F" w:rsidR="00AD19DA" w:rsidRDefault="00AD19DA" w:rsidP="007C151C">
      <w:pPr>
        <w:pStyle w:val="Prrafodelista"/>
        <w:spacing w:after="0" w:line="240" w:lineRule="auto"/>
        <w:jc w:val="both"/>
        <w:rPr>
          <w:rFonts w:ascii="Arial" w:hAnsi="Arial" w:cs="Arial"/>
          <w:sz w:val="24"/>
        </w:rPr>
      </w:pPr>
      <w:r>
        <w:rPr>
          <w:rFonts w:ascii="Arial" w:hAnsi="Arial" w:cs="Arial"/>
          <w:sz w:val="24"/>
        </w:rPr>
        <w:t>Nota: Teniendo en cuenta que el proyecto se encuentra en estado Registrado Actualizado, en la Plataforma SUIFP no es posible actualizarse en la MGA web, por ende, es posible identificarse algunas diferencias entre los dos aplicativos. Lo anterior es con la finalidad de informar que la versión oficial y que cuenta con la debida verificación, tanto de la cabeza del sector como del Departamento Nacional de Planeación, es la que se encuentra registrada en el SUIFT.</w:t>
      </w:r>
    </w:p>
    <w:p w14:paraId="5CFB9D62" w14:textId="3BD1A39A" w:rsidR="007C151C" w:rsidRDefault="007C151C" w:rsidP="007C151C">
      <w:pPr>
        <w:pStyle w:val="Prrafodelista"/>
        <w:spacing w:after="0" w:line="240" w:lineRule="auto"/>
        <w:jc w:val="both"/>
        <w:rPr>
          <w:rFonts w:ascii="Arial" w:hAnsi="Arial" w:cs="Arial"/>
          <w:sz w:val="24"/>
        </w:rPr>
      </w:pPr>
    </w:p>
    <w:p w14:paraId="747E0D1B" w14:textId="22C9AD8F" w:rsidR="007C151C" w:rsidRDefault="007C151C" w:rsidP="007C151C">
      <w:pPr>
        <w:pStyle w:val="Prrafodelista"/>
        <w:spacing w:after="0" w:line="240" w:lineRule="auto"/>
        <w:jc w:val="both"/>
        <w:rPr>
          <w:rFonts w:ascii="Arial" w:hAnsi="Arial" w:cs="Arial"/>
          <w:sz w:val="24"/>
        </w:rPr>
      </w:pPr>
    </w:p>
    <w:p w14:paraId="2E141E64" w14:textId="2893205E" w:rsidR="007C151C" w:rsidRDefault="00C0564D" w:rsidP="007C151C">
      <w:pPr>
        <w:pStyle w:val="Ttulo1"/>
        <w:numPr>
          <w:ilvl w:val="0"/>
          <w:numId w:val="1"/>
        </w:numPr>
        <w:spacing w:after="0" w:line="240" w:lineRule="auto"/>
        <w:ind w:left="426" w:right="852" w:hanging="426"/>
        <w:jc w:val="left"/>
        <w:rPr>
          <w:color w:val="auto"/>
          <w:sz w:val="24"/>
        </w:rPr>
      </w:pPr>
      <w:bookmarkStart w:id="33" w:name="_Toc31796025"/>
      <w:r>
        <w:rPr>
          <w:color w:val="auto"/>
          <w:sz w:val="24"/>
        </w:rPr>
        <w:t>AVANCES 2019</w:t>
      </w:r>
      <w:bookmarkEnd w:id="33"/>
    </w:p>
    <w:p w14:paraId="751D01B8" w14:textId="74D7F3F0" w:rsidR="007C151C" w:rsidRDefault="007C151C" w:rsidP="007C151C">
      <w:pPr>
        <w:rPr>
          <w:lang w:eastAsia="es-CO"/>
        </w:rPr>
      </w:pPr>
    </w:p>
    <w:p w14:paraId="6B961333" w14:textId="3C00EB4C" w:rsidR="004C2D9D" w:rsidRDefault="007C151C" w:rsidP="009A20F7">
      <w:pPr>
        <w:spacing w:after="0" w:line="240" w:lineRule="auto"/>
        <w:jc w:val="both"/>
        <w:rPr>
          <w:rFonts w:ascii="Arial" w:hAnsi="Arial" w:cs="Arial"/>
        </w:rPr>
      </w:pPr>
      <w:r w:rsidRPr="004C2D9D">
        <w:rPr>
          <w:rFonts w:ascii="Arial" w:hAnsi="Arial" w:cs="Arial"/>
        </w:rPr>
        <w:t>De acuerdo con lo establecido en el objetivo del proyecto: “</w:t>
      </w:r>
      <w:r w:rsidR="009A20F7" w:rsidRPr="009571BC">
        <w:rPr>
          <w:rFonts w:ascii="Arial" w:hAnsi="Arial" w:cs="Arial"/>
          <w:sz w:val="24"/>
          <w:szCs w:val="24"/>
        </w:rPr>
        <w:t>Mitigar las condiciones del riesgo de desastres en el Distrito de Cartagena</w:t>
      </w:r>
      <w:r w:rsidR="009A20F7">
        <w:rPr>
          <w:rFonts w:ascii="Arial" w:hAnsi="Arial" w:cs="Arial"/>
          <w:sz w:val="24"/>
          <w:szCs w:val="24"/>
        </w:rPr>
        <w:t>”</w:t>
      </w:r>
      <w:r w:rsidRPr="004C2D9D">
        <w:rPr>
          <w:rFonts w:ascii="Arial" w:hAnsi="Arial" w:cs="Arial"/>
        </w:rPr>
        <w:t xml:space="preserve">, se dio cumplimiento al mismo realizando la trasferencia de los recursos al Fondo Nacional de Gestión del Riesgo de Desastres, </w:t>
      </w:r>
      <w:r w:rsidR="009A20F7" w:rsidRPr="009A20F7">
        <w:rPr>
          <w:rFonts w:ascii="Arial" w:hAnsi="Arial" w:cs="Arial"/>
        </w:rPr>
        <w:t>mediante Resolución No. 006 del 03 de enero de 2019.</w:t>
      </w:r>
    </w:p>
    <w:p w14:paraId="0A4F9E1A" w14:textId="77777777" w:rsidR="009A20F7" w:rsidRDefault="009A20F7" w:rsidP="009A20F7">
      <w:pPr>
        <w:spacing w:after="0" w:line="240" w:lineRule="auto"/>
        <w:jc w:val="both"/>
        <w:rPr>
          <w:rFonts w:ascii="Arial" w:hAnsi="Arial" w:cs="Arial"/>
        </w:rPr>
      </w:pPr>
    </w:p>
    <w:p w14:paraId="559BE024" w14:textId="31983E8B" w:rsidR="007C151C" w:rsidRDefault="009A20F7" w:rsidP="004C2D9D">
      <w:pPr>
        <w:pStyle w:val="Default"/>
        <w:jc w:val="both"/>
        <w:rPr>
          <w:rFonts w:ascii="Arial" w:hAnsi="Arial" w:cs="Arial"/>
        </w:rPr>
      </w:pPr>
      <w:r>
        <w:rPr>
          <w:rFonts w:ascii="Arial" w:hAnsi="Arial" w:cs="Arial"/>
        </w:rPr>
        <w:t xml:space="preserve">A </w:t>
      </w:r>
      <w:r w:rsidR="00B64740">
        <w:rPr>
          <w:rFonts w:ascii="Arial" w:hAnsi="Arial" w:cs="Arial"/>
        </w:rPr>
        <w:t>continuación,</w:t>
      </w:r>
      <w:r>
        <w:rPr>
          <w:rFonts w:ascii="Arial" w:hAnsi="Arial" w:cs="Arial"/>
        </w:rPr>
        <w:t xml:space="preserve"> s</w:t>
      </w:r>
      <w:r w:rsidR="007C151C" w:rsidRPr="004C2D9D">
        <w:rPr>
          <w:rFonts w:ascii="Arial" w:hAnsi="Arial" w:cs="Arial"/>
        </w:rPr>
        <w:t>e detalla el avance físico del producto y las actividades para 2019:</w:t>
      </w:r>
    </w:p>
    <w:p w14:paraId="730D5FFD" w14:textId="77777777" w:rsidR="004C2D9D" w:rsidRPr="004C2D9D" w:rsidRDefault="004C2D9D" w:rsidP="004C2D9D">
      <w:pPr>
        <w:pStyle w:val="Default"/>
        <w:jc w:val="both"/>
        <w:rPr>
          <w:rFonts w:ascii="Arial" w:hAnsi="Arial" w:cs="Arial"/>
        </w:rPr>
      </w:pPr>
    </w:p>
    <w:tbl>
      <w:tblPr>
        <w:tblW w:w="8635" w:type="dxa"/>
        <w:tblInd w:w="55" w:type="dxa"/>
        <w:tblCellMar>
          <w:left w:w="70" w:type="dxa"/>
          <w:right w:w="70" w:type="dxa"/>
        </w:tblCellMar>
        <w:tblLook w:val="04A0" w:firstRow="1" w:lastRow="0" w:firstColumn="1" w:lastColumn="0" w:noHBand="0" w:noVBand="1"/>
      </w:tblPr>
      <w:tblGrid>
        <w:gridCol w:w="2917"/>
        <w:gridCol w:w="3686"/>
        <w:gridCol w:w="2032"/>
      </w:tblGrid>
      <w:tr w:rsidR="007C151C" w:rsidRPr="004C2D9D" w14:paraId="0764B575" w14:textId="77777777" w:rsidTr="00D93E51">
        <w:trPr>
          <w:trHeight w:val="342"/>
        </w:trPr>
        <w:tc>
          <w:tcPr>
            <w:tcW w:w="2917" w:type="dxa"/>
            <w:vMerge w:val="restart"/>
            <w:tcBorders>
              <w:top w:val="single" w:sz="4" w:space="0" w:color="auto"/>
              <w:left w:val="single" w:sz="4" w:space="0" w:color="auto"/>
              <w:bottom w:val="nil"/>
              <w:right w:val="single" w:sz="4" w:space="0" w:color="auto"/>
            </w:tcBorders>
            <w:shd w:val="clear" w:color="auto" w:fill="002060"/>
            <w:noWrap/>
            <w:vAlign w:val="center"/>
            <w:hideMark/>
          </w:tcPr>
          <w:p w14:paraId="57F295C6" w14:textId="77777777" w:rsidR="007C151C" w:rsidRPr="004C2D9D" w:rsidRDefault="007C151C" w:rsidP="004C2D9D">
            <w:pPr>
              <w:pStyle w:val="Default"/>
              <w:jc w:val="both"/>
              <w:rPr>
                <w:rFonts w:ascii="Arial" w:eastAsia="Times New Roman" w:hAnsi="Arial" w:cs="Arial"/>
                <w:bCs/>
                <w:color w:val="FFFFFF" w:themeColor="background1"/>
                <w:lang w:eastAsia="es-CO"/>
              </w:rPr>
            </w:pPr>
            <w:r w:rsidRPr="004C2D9D">
              <w:rPr>
                <w:rFonts w:ascii="Arial" w:eastAsia="Times New Roman" w:hAnsi="Arial" w:cs="Arial"/>
                <w:bCs/>
                <w:color w:val="FFFFFF" w:themeColor="background1"/>
                <w:lang w:eastAsia="es-CO"/>
              </w:rPr>
              <w:t xml:space="preserve">Producto  </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068BED3" w14:textId="77777777" w:rsidR="007C151C" w:rsidRPr="004C2D9D" w:rsidRDefault="007C151C" w:rsidP="004C2D9D">
            <w:pPr>
              <w:pStyle w:val="Default"/>
              <w:jc w:val="both"/>
              <w:rPr>
                <w:rFonts w:ascii="Arial" w:eastAsia="Times New Roman" w:hAnsi="Arial" w:cs="Arial"/>
                <w:bCs/>
                <w:color w:val="FFFFFF" w:themeColor="background1"/>
                <w:lang w:eastAsia="es-CO"/>
              </w:rPr>
            </w:pPr>
            <w:r w:rsidRPr="004C2D9D">
              <w:rPr>
                <w:rFonts w:ascii="Arial" w:eastAsia="Times New Roman" w:hAnsi="Arial" w:cs="Arial"/>
                <w:bCs/>
                <w:color w:val="FFFFFF" w:themeColor="background1"/>
                <w:lang w:eastAsia="es-CO"/>
              </w:rPr>
              <w:t>Indicador</w:t>
            </w:r>
          </w:p>
        </w:tc>
        <w:tc>
          <w:tcPr>
            <w:tcW w:w="2032"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1D6D5BBA" w14:textId="77777777" w:rsidR="007C151C" w:rsidRPr="004C2D9D" w:rsidRDefault="007C151C" w:rsidP="00D93E51">
            <w:pPr>
              <w:pStyle w:val="Default"/>
              <w:jc w:val="center"/>
              <w:rPr>
                <w:rFonts w:ascii="Arial" w:eastAsia="Times New Roman" w:hAnsi="Arial" w:cs="Arial"/>
                <w:bCs/>
                <w:color w:val="31849B" w:themeColor="accent5" w:themeShade="BF"/>
                <w:lang w:eastAsia="es-CO"/>
              </w:rPr>
            </w:pPr>
            <w:r w:rsidRPr="004C2D9D">
              <w:rPr>
                <w:rFonts w:ascii="Arial" w:eastAsia="Times New Roman" w:hAnsi="Arial" w:cs="Arial"/>
                <w:bCs/>
                <w:color w:val="FFFFFF" w:themeColor="background1"/>
                <w:lang w:eastAsia="es-CO"/>
              </w:rPr>
              <w:t>% de cumplimiento</w:t>
            </w:r>
          </w:p>
        </w:tc>
      </w:tr>
      <w:tr w:rsidR="007C151C" w:rsidRPr="004C2D9D" w14:paraId="42E95311" w14:textId="77777777" w:rsidTr="00D93E51">
        <w:trPr>
          <w:trHeight w:val="344"/>
        </w:trPr>
        <w:tc>
          <w:tcPr>
            <w:tcW w:w="2917" w:type="dxa"/>
            <w:vMerge/>
            <w:tcBorders>
              <w:top w:val="single" w:sz="4" w:space="0" w:color="auto"/>
              <w:left w:val="single" w:sz="4" w:space="0" w:color="auto"/>
              <w:bottom w:val="nil"/>
              <w:right w:val="single" w:sz="4" w:space="0" w:color="auto"/>
            </w:tcBorders>
            <w:shd w:val="clear" w:color="auto" w:fill="002060"/>
            <w:vAlign w:val="center"/>
            <w:hideMark/>
          </w:tcPr>
          <w:p w14:paraId="3D91F689" w14:textId="77777777" w:rsidR="007C151C" w:rsidRPr="004C2D9D" w:rsidRDefault="007C151C" w:rsidP="004C2D9D">
            <w:pPr>
              <w:pStyle w:val="Default"/>
              <w:jc w:val="both"/>
              <w:rPr>
                <w:rFonts w:ascii="Arial" w:eastAsia="Times New Roman" w:hAnsi="Arial" w:cs="Arial"/>
                <w:bCs/>
                <w:color w:val="31849B" w:themeColor="accent5" w:themeShade="BF"/>
                <w:lang w:eastAsia="es-CO"/>
              </w:rPr>
            </w:pPr>
          </w:p>
        </w:tc>
        <w:tc>
          <w:tcPr>
            <w:tcW w:w="3686" w:type="dxa"/>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23ABC5FB" w14:textId="77777777" w:rsidR="007C151C" w:rsidRPr="004C2D9D" w:rsidRDefault="007C151C" w:rsidP="004C2D9D">
            <w:pPr>
              <w:pStyle w:val="Default"/>
              <w:jc w:val="both"/>
              <w:rPr>
                <w:rFonts w:ascii="Arial" w:eastAsia="Times New Roman" w:hAnsi="Arial" w:cs="Arial"/>
                <w:bCs/>
                <w:color w:val="31849B" w:themeColor="accent5" w:themeShade="BF"/>
                <w:lang w:eastAsia="es-CO"/>
              </w:rPr>
            </w:pPr>
          </w:p>
        </w:tc>
        <w:tc>
          <w:tcPr>
            <w:tcW w:w="2032" w:type="dxa"/>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0FD6EA5B" w14:textId="77777777" w:rsidR="007C151C" w:rsidRPr="004C2D9D" w:rsidRDefault="007C151C" w:rsidP="004C2D9D">
            <w:pPr>
              <w:pStyle w:val="Default"/>
              <w:jc w:val="both"/>
              <w:rPr>
                <w:rFonts w:ascii="Arial" w:eastAsia="Times New Roman" w:hAnsi="Arial" w:cs="Arial"/>
                <w:bCs/>
                <w:color w:val="31849B" w:themeColor="accent5" w:themeShade="BF"/>
                <w:lang w:eastAsia="es-CO"/>
              </w:rPr>
            </w:pPr>
          </w:p>
        </w:tc>
      </w:tr>
      <w:tr w:rsidR="00B64740" w:rsidRPr="004C2D9D" w14:paraId="6D374BAE" w14:textId="77777777" w:rsidTr="00D93E51">
        <w:trPr>
          <w:trHeight w:val="774"/>
        </w:trPr>
        <w:tc>
          <w:tcPr>
            <w:tcW w:w="29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6B5872" w14:textId="77777777" w:rsidR="00B64740" w:rsidRPr="00D93E51" w:rsidRDefault="00B64740" w:rsidP="00B64740">
            <w:pPr>
              <w:spacing w:after="0" w:line="240" w:lineRule="auto"/>
              <w:rPr>
                <w:rFonts w:ascii="Arial" w:hAnsi="Arial" w:cs="Arial"/>
                <w:sz w:val="20"/>
              </w:rPr>
            </w:pPr>
            <w:r w:rsidRPr="00D93E51">
              <w:rPr>
                <w:rFonts w:ascii="Arial" w:eastAsia="Arial" w:hAnsi="Arial" w:cs="Arial"/>
                <w:sz w:val="20"/>
              </w:rPr>
              <w:t>Servicio de apoyo financiero para la gestión del riesgo</w:t>
            </w:r>
          </w:p>
          <w:p w14:paraId="0C247AE3" w14:textId="12E51DC1" w:rsidR="00B64740" w:rsidRPr="00D93E51" w:rsidRDefault="00B64740" w:rsidP="00B64740">
            <w:pPr>
              <w:pStyle w:val="Default"/>
              <w:jc w:val="both"/>
              <w:rPr>
                <w:rFonts w:ascii="Arial" w:eastAsia="Times New Roman" w:hAnsi="Arial" w:cs="Arial"/>
                <w:color w:val="FF0000"/>
                <w:sz w:val="20"/>
                <w:lang w:eastAsia="es-CO"/>
              </w:rPr>
            </w:pP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B24142" w14:textId="77777777" w:rsidR="00B64740" w:rsidRPr="00D93E51" w:rsidRDefault="00B64740" w:rsidP="00B64740">
            <w:pPr>
              <w:pStyle w:val="Default"/>
              <w:numPr>
                <w:ilvl w:val="0"/>
                <w:numId w:val="35"/>
              </w:numPr>
              <w:jc w:val="both"/>
              <w:rPr>
                <w:rFonts w:ascii="Arial" w:eastAsia="Times New Roman" w:hAnsi="Arial" w:cs="Arial"/>
                <w:color w:val="FF0000"/>
                <w:sz w:val="20"/>
                <w:lang w:eastAsia="es-CO"/>
              </w:rPr>
            </w:pPr>
            <w:r w:rsidRPr="00D93E51">
              <w:rPr>
                <w:rFonts w:ascii="Arial" w:eastAsia="Times New Roman" w:hAnsi="Arial" w:cs="Arial"/>
                <w:sz w:val="20"/>
                <w:lang w:eastAsia="es-CO"/>
              </w:rPr>
              <w:t>Número de proyectos apoyados</w:t>
            </w:r>
          </w:p>
          <w:p w14:paraId="6E8B036B" w14:textId="74FBFB74" w:rsidR="00B64740" w:rsidRPr="00D93E51" w:rsidRDefault="00805985" w:rsidP="00B64740">
            <w:pPr>
              <w:pStyle w:val="Default"/>
              <w:numPr>
                <w:ilvl w:val="0"/>
                <w:numId w:val="35"/>
              </w:numPr>
              <w:jc w:val="both"/>
              <w:rPr>
                <w:rFonts w:ascii="Arial" w:eastAsia="Times New Roman" w:hAnsi="Arial" w:cs="Arial"/>
                <w:color w:val="FF0000"/>
                <w:sz w:val="20"/>
                <w:lang w:eastAsia="es-CO"/>
              </w:rPr>
            </w:pPr>
            <w:r w:rsidRPr="00D93E51">
              <w:rPr>
                <w:rFonts w:ascii="Arial" w:eastAsia="Times New Roman" w:hAnsi="Arial" w:cs="Arial"/>
                <w:sz w:val="20"/>
                <w:lang w:eastAsia="es-CO"/>
              </w:rPr>
              <w:t>Estudios de pre-</w:t>
            </w:r>
            <w:r w:rsidR="00B64740" w:rsidRPr="00D93E51">
              <w:rPr>
                <w:rFonts w:ascii="Arial" w:eastAsia="Times New Roman" w:hAnsi="Arial" w:cs="Arial"/>
                <w:sz w:val="20"/>
                <w:lang w:eastAsia="es-CO"/>
              </w:rPr>
              <w:t>inversión elaborados</w:t>
            </w:r>
          </w:p>
        </w:tc>
        <w:tc>
          <w:tcPr>
            <w:tcW w:w="20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0F1F79" w14:textId="77777777" w:rsidR="00B64740" w:rsidRPr="00D93E51" w:rsidRDefault="00B64740" w:rsidP="00B64740">
            <w:pPr>
              <w:pStyle w:val="Default"/>
              <w:jc w:val="center"/>
              <w:rPr>
                <w:rFonts w:ascii="Arial" w:eastAsia="Times New Roman" w:hAnsi="Arial" w:cs="Arial"/>
                <w:sz w:val="20"/>
                <w:lang w:eastAsia="es-CO"/>
              </w:rPr>
            </w:pPr>
            <w:r w:rsidRPr="00D93E51">
              <w:rPr>
                <w:rFonts w:ascii="Arial" w:eastAsia="Times New Roman" w:hAnsi="Arial" w:cs="Arial"/>
                <w:sz w:val="20"/>
                <w:lang w:eastAsia="es-CO"/>
              </w:rPr>
              <w:t>100%</w:t>
            </w:r>
          </w:p>
        </w:tc>
      </w:tr>
      <w:tr w:rsidR="00B64740" w:rsidRPr="004C2D9D" w14:paraId="34D30E5D" w14:textId="77777777" w:rsidTr="00D93E51">
        <w:trPr>
          <w:trHeight w:val="293"/>
        </w:trPr>
        <w:tc>
          <w:tcPr>
            <w:tcW w:w="2917" w:type="dxa"/>
            <w:vMerge/>
            <w:tcBorders>
              <w:top w:val="single" w:sz="4" w:space="0" w:color="auto"/>
              <w:left w:val="single" w:sz="4" w:space="0" w:color="auto"/>
              <w:bottom w:val="single" w:sz="4" w:space="0" w:color="auto"/>
              <w:right w:val="single" w:sz="4" w:space="0" w:color="auto"/>
            </w:tcBorders>
            <w:vAlign w:val="center"/>
            <w:hideMark/>
          </w:tcPr>
          <w:p w14:paraId="7D5F5389" w14:textId="77777777" w:rsidR="00B64740" w:rsidRPr="004C2D9D" w:rsidRDefault="00B64740" w:rsidP="00B64740">
            <w:pPr>
              <w:pStyle w:val="Default"/>
              <w:jc w:val="both"/>
              <w:rPr>
                <w:rFonts w:ascii="Arial" w:eastAsia="Times New Roman" w:hAnsi="Arial" w:cs="Arial"/>
                <w:color w:val="31849B" w:themeColor="accent5" w:themeShade="BF"/>
                <w:lang w:eastAsia="es-CO"/>
              </w:rPr>
            </w:pPr>
          </w:p>
        </w:tc>
        <w:tc>
          <w:tcPr>
            <w:tcW w:w="36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149C64" w14:textId="77777777" w:rsidR="00B64740" w:rsidRPr="004C2D9D" w:rsidRDefault="00B64740" w:rsidP="00B64740">
            <w:pPr>
              <w:pStyle w:val="Default"/>
              <w:jc w:val="both"/>
              <w:rPr>
                <w:rFonts w:ascii="Arial" w:eastAsia="Times New Roman" w:hAnsi="Arial" w:cs="Arial"/>
                <w:color w:val="31849B" w:themeColor="accent5" w:themeShade="BF"/>
                <w:lang w:eastAsia="es-CO"/>
              </w:rPr>
            </w:pPr>
          </w:p>
        </w:tc>
        <w:tc>
          <w:tcPr>
            <w:tcW w:w="2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C07847" w14:textId="77777777" w:rsidR="00B64740" w:rsidRPr="004C2D9D" w:rsidRDefault="00B64740" w:rsidP="00B64740">
            <w:pPr>
              <w:pStyle w:val="Default"/>
              <w:jc w:val="both"/>
              <w:rPr>
                <w:rFonts w:ascii="Arial" w:eastAsia="Times New Roman" w:hAnsi="Arial" w:cs="Arial"/>
                <w:color w:val="31849B" w:themeColor="accent5" w:themeShade="BF"/>
                <w:lang w:eastAsia="es-CO"/>
              </w:rPr>
            </w:pPr>
          </w:p>
        </w:tc>
      </w:tr>
    </w:tbl>
    <w:p w14:paraId="1FDAE612" w14:textId="77777777" w:rsidR="007C151C" w:rsidRPr="004C2D9D" w:rsidRDefault="007C151C" w:rsidP="004C2D9D">
      <w:pPr>
        <w:pStyle w:val="Default"/>
        <w:jc w:val="both"/>
        <w:rPr>
          <w:rFonts w:ascii="Arial" w:hAnsi="Arial" w:cs="Arial"/>
          <w:color w:val="31849B" w:themeColor="accent5" w:themeShade="BF"/>
        </w:rPr>
      </w:pPr>
    </w:p>
    <w:p w14:paraId="2BB903AD" w14:textId="3C7692F2" w:rsidR="007C151C" w:rsidRPr="00805985" w:rsidRDefault="007C151C" w:rsidP="004C2D9D">
      <w:pPr>
        <w:pStyle w:val="Default"/>
        <w:jc w:val="both"/>
        <w:rPr>
          <w:rFonts w:ascii="Arial" w:hAnsi="Arial" w:cs="Arial"/>
        </w:rPr>
      </w:pPr>
      <w:r w:rsidRPr="00805985">
        <w:rPr>
          <w:rFonts w:ascii="Arial" w:hAnsi="Arial" w:cs="Arial"/>
          <w:color w:val="000000" w:themeColor="text1"/>
        </w:rPr>
        <w:t>Se apoyó</w:t>
      </w:r>
      <w:r w:rsidR="00805985" w:rsidRPr="00805985">
        <w:rPr>
          <w:rFonts w:ascii="Arial" w:hAnsi="Arial" w:cs="Arial"/>
          <w:color w:val="000000" w:themeColor="text1"/>
        </w:rPr>
        <w:t xml:space="preserve"> el Distrito Turístico y Cultural de Cartagena de </w:t>
      </w:r>
      <w:r w:rsidR="00805985" w:rsidRPr="00805985">
        <w:rPr>
          <w:rFonts w:ascii="Arial" w:hAnsi="Arial" w:cs="Arial"/>
        </w:rPr>
        <w:t xml:space="preserve">Indias para </w:t>
      </w:r>
      <w:r w:rsidR="00805985">
        <w:rPr>
          <w:rFonts w:ascii="Arial" w:hAnsi="Arial" w:cs="Arial"/>
        </w:rPr>
        <w:t xml:space="preserve">adelantar el proyecto que busca </w:t>
      </w:r>
      <w:r w:rsidR="00805985" w:rsidRPr="00805985">
        <w:rPr>
          <w:rFonts w:ascii="Arial" w:hAnsi="Arial" w:cs="Arial"/>
        </w:rPr>
        <w:t>mitigar y prevenir la erosión</w:t>
      </w:r>
      <w:r w:rsidR="00805985">
        <w:rPr>
          <w:rFonts w:ascii="Arial" w:hAnsi="Arial" w:cs="Arial"/>
        </w:rPr>
        <w:t xml:space="preserve"> costera en la zona del litoral; Para poder adelantar dicho apoyo, fue necesario elaborar los estudios de pre-inversión, los cuales se realizaron d</w:t>
      </w:r>
      <w:r w:rsidR="009012DC">
        <w:rPr>
          <w:rFonts w:ascii="Arial" w:hAnsi="Arial" w:cs="Arial"/>
        </w:rPr>
        <w:t>e</w:t>
      </w:r>
      <w:r w:rsidR="00805985">
        <w:rPr>
          <w:rFonts w:ascii="Arial" w:hAnsi="Arial" w:cs="Arial"/>
        </w:rPr>
        <w:t xml:space="preserve"> manera articulada con el Departamento de hidráulica de la Universidad de Cartagena y el Departamento Administrativo de valorización distrital</w:t>
      </w:r>
      <w:r w:rsidR="00D93E51">
        <w:rPr>
          <w:rFonts w:ascii="Arial" w:hAnsi="Arial" w:cs="Arial"/>
        </w:rPr>
        <w:t>. Producto de ello se tiene la estructuración de los 7 procesos derivados.</w:t>
      </w:r>
      <w:r w:rsidR="00805985">
        <w:rPr>
          <w:rFonts w:ascii="Arial" w:hAnsi="Arial" w:cs="Arial"/>
        </w:rPr>
        <w:t xml:space="preserve"> </w:t>
      </w:r>
    </w:p>
    <w:p w14:paraId="310C730F" w14:textId="77777777" w:rsidR="00805985" w:rsidRPr="004C2D9D" w:rsidRDefault="00805985" w:rsidP="004C2D9D">
      <w:pPr>
        <w:pStyle w:val="Default"/>
        <w:jc w:val="both"/>
        <w:rPr>
          <w:rFonts w:ascii="Arial" w:hAnsi="Arial" w:cs="Arial"/>
          <w:color w:val="FF0000"/>
        </w:rPr>
      </w:pPr>
    </w:p>
    <w:p w14:paraId="73CED418" w14:textId="77777777" w:rsidR="007C151C" w:rsidRPr="004C2D9D" w:rsidRDefault="007C151C" w:rsidP="004C2D9D">
      <w:pPr>
        <w:pStyle w:val="Default"/>
        <w:jc w:val="both"/>
        <w:rPr>
          <w:rFonts w:ascii="Arial" w:eastAsiaTheme="minorHAnsi" w:hAnsi="Arial" w:cs="Arial"/>
        </w:rPr>
      </w:pPr>
      <w:r w:rsidRPr="004C2D9D">
        <w:rPr>
          <w:rFonts w:ascii="Arial" w:eastAsiaTheme="minorHAnsi" w:hAnsi="Arial" w:cs="Arial"/>
        </w:rPr>
        <w:lastRenderedPageBreak/>
        <w:t>De igual manera se dio cumplimiento a las actividades planteadas mediante la resolución 006 del 3 de enero de 2019, y el constante seguimiento a la transferencia de los mismos.</w:t>
      </w:r>
    </w:p>
    <w:p w14:paraId="2ABB0CA8" w14:textId="2E84E287" w:rsidR="00D93E51" w:rsidRPr="004C2D9D" w:rsidRDefault="00D93E51" w:rsidP="004C2D9D">
      <w:pPr>
        <w:pStyle w:val="Default"/>
        <w:jc w:val="both"/>
        <w:rPr>
          <w:rFonts w:ascii="Arial" w:hAnsi="Arial" w:cs="Arial"/>
          <w:color w:val="31849B" w:themeColor="accent5" w:themeShade="BF"/>
          <w:w w:val="85"/>
        </w:rPr>
      </w:pPr>
    </w:p>
    <w:tbl>
      <w:tblPr>
        <w:tblW w:w="8846" w:type="dxa"/>
        <w:jc w:val="center"/>
        <w:tblCellMar>
          <w:left w:w="70" w:type="dxa"/>
          <w:right w:w="70" w:type="dxa"/>
        </w:tblCellMar>
        <w:tblLook w:val="04A0" w:firstRow="1" w:lastRow="0" w:firstColumn="1" w:lastColumn="0" w:noHBand="0" w:noVBand="1"/>
      </w:tblPr>
      <w:tblGrid>
        <w:gridCol w:w="6545"/>
        <w:gridCol w:w="2301"/>
      </w:tblGrid>
      <w:tr w:rsidR="007C151C" w:rsidRPr="004C2D9D" w14:paraId="018A3FF0" w14:textId="77777777" w:rsidTr="00E420CE">
        <w:trPr>
          <w:trHeight w:val="533"/>
          <w:jc w:val="center"/>
        </w:trPr>
        <w:tc>
          <w:tcPr>
            <w:tcW w:w="6545" w:type="dxa"/>
            <w:tcBorders>
              <w:top w:val="single" w:sz="4" w:space="0" w:color="auto"/>
              <w:left w:val="single" w:sz="4" w:space="0" w:color="auto"/>
              <w:bottom w:val="nil"/>
              <w:right w:val="single" w:sz="4" w:space="0" w:color="auto"/>
            </w:tcBorders>
            <w:shd w:val="clear" w:color="auto" w:fill="002060"/>
            <w:vAlign w:val="center"/>
          </w:tcPr>
          <w:p w14:paraId="30069A35" w14:textId="77777777" w:rsidR="007C151C" w:rsidRPr="004C2D9D" w:rsidRDefault="007C151C" w:rsidP="004C2D9D">
            <w:pPr>
              <w:pStyle w:val="Default"/>
              <w:jc w:val="both"/>
              <w:rPr>
                <w:rFonts w:ascii="Arial" w:eastAsia="Times New Roman" w:hAnsi="Arial" w:cs="Arial"/>
                <w:bCs/>
                <w:color w:val="FFFFFF" w:themeColor="background1"/>
                <w:lang w:eastAsia="es-CO"/>
              </w:rPr>
            </w:pPr>
            <w:r w:rsidRPr="004C2D9D">
              <w:rPr>
                <w:rFonts w:ascii="Arial" w:eastAsia="Times New Roman" w:hAnsi="Arial" w:cs="Arial"/>
                <w:bCs/>
                <w:color w:val="FFFFFF" w:themeColor="background1"/>
                <w:lang w:eastAsia="es-CO"/>
              </w:rPr>
              <w:t>Actividades</w:t>
            </w:r>
          </w:p>
        </w:tc>
        <w:tc>
          <w:tcPr>
            <w:tcW w:w="2301" w:type="dxa"/>
            <w:tcBorders>
              <w:top w:val="nil"/>
              <w:left w:val="nil"/>
              <w:bottom w:val="nil"/>
              <w:right w:val="single" w:sz="4" w:space="0" w:color="auto"/>
            </w:tcBorders>
            <w:shd w:val="clear" w:color="auto" w:fill="002060"/>
            <w:vAlign w:val="center"/>
          </w:tcPr>
          <w:p w14:paraId="0856B5D4" w14:textId="77777777" w:rsidR="007C151C" w:rsidRPr="004C2D9D" w:rsidRDefault="007C151C" w:rsidP="004C2D9D">
            <w:pPr>
              <w:pStyle w:val="Default"/>
              <w:jc w:val="both"/>
              <w:rPr>
                <w:rFonts w:ascii="Arial" w:eastAsia="Times New Roman" w:hAnsi="Arial" w:cs="Arial"/>
                <w:bCs/>
                <w:color w:val="FFFFFF" w:themeColor="background1"/>
                <w:lang w:eastAsia="es-CO"/>
              </w:rPr>
            </w:pPr>
            <w:r w:rsidRPr="004C2D9D">
              <w:rPr>
                <w:rFonts w:ascii="Arial" w:eastAsia="Times New Roman" w:hAnsi="Arial" w:cs="Arial"/>
                <w:bCs/>
                <w:color w:val="FFFFFF" w:themeColor="background1"/>
                <w:lang w:eastAsia="es-CO"/>
              </w:rPr>
              <w:t>% de cumplimiento</w:t>
            </w:r>
          </w:p>
        </w:tc>
      </w:tr>
      <w:tr w:rsidR="007C151C" w:rsidRPr="004C2D9D" w14:paraId="4147C800" w14:textId="77777777" w:rsidTr="00E420CE">
        <w:trPr>
          <w:trHeight w:val="645"/>
          <w:jc w:val="center"/>
        </w:trPr>
        <w:tc>
          <w:tcPr>
            <w:tcW w:w="6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39D53" w14:textId="2F1647A2" w:rsidR="007C151C" w:rsidRPr="00D93E51" w:rsidRDefault="00D93E51" w:rsidP="00D93E51">
            <w:pPr>
              <w:spacing w:after="0" w:line="240" w:lineRule="auto"/>
              <w:rPr>
                <w:rFonts w:ascii="Arial" w:hAnsi="Arial" w:cs="Arial"/>
                <w:sz w:val="20"/>
                <w:szCs w:val="20"/>
              </w:rPr>
            </w:pPr>
            <w:r w:rsidRPr="00D93E51">
              <w:rPr>
                <w:rFonts w:ascii="Arial" w:eastAsia="Times New Roman" w:hAnsi="Arial" w:cs="Arial"/>
                <w:color w:val="000000"/>
                <w:sz w:val="20"/>
                <w:szCs w:val="20"/>
                <w:lang w:eastAsia="es-CO"/>
              </w:rPr>
              <w:t>Transferir los recursos al FNGRD para que apoye a al Distrito de Cartagena para el fortalecimiento de la gestión del riesgo de desastres.</w:t>
            </w:r>
          </w:p>
        </w:tc>
        <w:tc>
          <w:tcPr>
            <w:tcW w:w="2301" w:type="dxa"/>
            <w:tcBorders>
              <w:top w:val="single" w:sz="4" w:space="0" w:color="auto"/>
              <w:left w:val="nil"/>
              <w:bottom w:val="single" w:sz="4" w:space="0" w:color="auto"/>
              <w:right w:val="single" w:sz="4" w:space="0" w:color="auto"/>
            </w:tcBorders>
            <w:shd w:val="clear" w:color="auto" w:fill="auto"/>
            <w:vAlign w:val="center"/>
            <w:hideMark/>
          </w:tcPr>
          <w:p w14:paraId="7E774966" w14:textId="77777777" w:rsidR="007C151C" w:rsidRPr="00D93E51" w:rsidRDefault="007C151C" w:rsidP="004C2D9D">
            <w:pPr>
              <w:pStyle w:val="Default"/>
              <w:jc w:val="both"/>
              <w:rPr>
                <w:rFonts w:ascii="Arial" w:eastAsia="Times New Roman" w:hAnsi="Arial" w:cs="Arial"/>
                <w:sz w:val="20"/>
                <w:lang w:eastAsia="es-CO"/>
              </w:rPr>
            </w:pPr>
            <w:r w:rsidRPr="00D93E51">
              <w:rPr>
                <w:rFonts w:ascii="Arial" w:eastAsia="Times New Roman" w:hAnsi="Arial" w:cs="Arial"/>
                <w:sz w:val="20"/>
                <w:lang w:eastAsia="es-CO"/>
              </w:rPr>
              <w:t>100%</w:t>
            </w:r>
          </w:p>
        </w:tc>
      </w:tr>
      <w:tr w:rsidR="007C151C" w:rsidRPr="004C2D9D" w14:paraId="31DCDEE8" w14:textId="77777777" w:rsidTr="00E420CE">
        <w:trPr>
          <w:trHeight w:val="450"/>
          <w:jc w:val="center"/>
        </w:trPr>
        <w:tc>
          <w:tcPr>
            <w:tcW w:w="6545" w:type="dxa"/>
            <w:tcBorders>
              <w:top w:val="nil"/>
              <w:left w:val="single" w:sz="4" w:space="0" w:color="auto"/>
              <w:bottom w:val="single" w:sz="4" w:space="0" w:color="auto"/>
              <w:right w:val="single" w:sz="4" w:space="0" w:color="auto"/>
            </w:tcBorders>
            <w:shd w:val="clear" w:color="auto" w:fill="auto"/>
            <w:vAlign w:val="center"/>
            <w:hideMark/>
          </w:tcPr>
          <w:p w14:paraId="79D0867B" w14:textId="373F2C8C" w:rsidR="007C151C" w:rsidRPr="00D93E51" w:rsidRDefault="00D93E51" w:rsidP="004C2D9D">
            <w:pPr>
              <w:pStyle w:val="Default"/>
              <w:jc w:val="both"/>
              <w:rPr>
                <w:rFonts w:ascii="Arial" w:eastAsia="Times New Roman" w:hAnsi="Arial" w:cs="Arial"/>
                <w:color w:val="FF0000"/>
                <w:sz w:val="20"/>
                <w:szCs w:val="20"/>
                <w:lang w:eastAsia="es-CO"/>
              </w:rPr>
            </w:pPr>
            <w:r w:rsidRPr="00D93E51">
              <w:rPr>
                <w:rFonts w:ascii="Arial" w:eastAsia="Arial" w:hAnsi="Arial" w:cs="Arial"/>
                <w:sz w:val="20"/>
                <w:szCs w:val="20"/>
              </w:rPr>
              <w:t>Realizar el seguimiento a la transferencia de recursos.</w:t>
            </w:r>
          </w:p>
        </w:tc>
        <w:tc>
          <w:tcPr>
            <w:tcW w:w="2301" w:type="dxa"/>
            <w:tcBorders>
              <w:top w:val="nil"/>
              <w:left w:val="nil"/>
              <w:bottom w:val="single" w:sz="4" w:space="0" w:color="auto"/>
              <w:right w:val="single" w:sz="4" w:space="0" w:color="auto"/>
            </w:tcBorders>
            <w:shd w:val="clear" w:color="auto" w:fill="auto"/>
            <w:vAlign w:val="center"/>
            <w:hideMark/>
          </w:tcPr>
          <w:p w14:paraId="4FC41EC2" w14:textId="77777777" w:rsidR="007C151C" w:rsidRPr="00D93E51" w:rsidRDefault="007C151C" w:rsidP="004C2D9D">
            <w:pPr>
              <w:pStyle w:val="Default"/>
              <w:jc w:val="both"/>
              <w:rPr>
                <w:rFonts w:ascii="Arial" w:eastAsia="Times New Roman" w:hAnsi="Arial" w:cs="Arial"/>
                <w:sz w:val="20"/>
                <w:szCs w:val="20"/>
                <w:lang w:eastAsia="es-CO"/>
              </w:rPr>
            </w:pPr>
            <w:r w:rsidRPr="00D93E51">
              <w:rPr>
                <w:rFonts w:ascii="Arial" w:eastAsia="Times New Roman" w:hAnsi="Arial" w:cs="Arial"/>
                <w:sz w:val="20"/>
                <w:szCs w:val="20"/>
                <w:lang w:eastAsia="es-CO"/>
              </w:rPr>
              <w:t>100%</w:t>
            </w:r>
          </w:p>
        </w:tc>
      </w:tr>
    </w:tbl>
    <w:p w14:paraId="01602960" w14:textId="77777777" w:rsidR="007C151C" w:rsidRPr="004C2D9D" w:rsidRDefault="007C151C" w:rsidP="004C2D9D">
      <w:pPr>
        <w:pStyle w:val="Default"/>
        <w:jc w:val="both"/>
        <w:rPr>
          <w:rFonts w:ascii="Arial" w:hAnsi="Arial" w:cs="Arial"/>
        </w:rPr>
      </w:pPr>
    </w:p>
    <w:p w14:paraId="611FF91A" w14:textId="77777777" w:rsidR="007C151C" w:rsidRPr="004C2D9D" w:rsidRDefault="007C151C" w:rsidP="004C2D9D">
      <w:pPr>
        <w:pStyle w:val="Default"/>
        <w:jc w:val="both"/>
        <w:rPr>
          <w:rFonts w:ascii="Arial" w:hAnsi="Arial" w:cs="Arial"/>
        </w:rPr>
      </w:pPr>
      <w:r w:rsidRPr="004C2D9D">
        <w:rPr>
          <w:rFonts w:ascii="Arial" w:hAnsi="Arial" w:cs="Arial"/>
        </w:rPr>
        <w:t>Ahora bien, una vez transferidos los recursos al FNGRD, para la implementación de la Política Nacional de Gestión del Riesgo de Desastres se da inicio a la ejecución de acciones para apoyar al nivel territorial, tal como se expone a continuación:</w:t>
      </w:r>
    </w:p>
    <w:p w14:paraId="1BB64762" w14:textId="7C6FB81E" w:rsidR="007C151C" w:rsidRPr="004C2D9D" w:rsidRDefault="007C151C" w:rsidP="004C2D9D">
      <w:pPr>
        <w:pStyle w:val="Default"/>
        <w:jc w:val="both"/>
        <w:rPr>
          <w:rFonts w:ascii="Arial" w:hAnsi="Arial" w:cs="Arial"/>
          <w:lang w:eastAsia="es-CO"/>
        </w:rPr>
      </w:pPr>
    </w:p>
    <w:p w14:paraId="64F75719" w14:textId="4421D20C" w:rsidR="00E420CE" w:rsidRPr="004C2D9D" w:rsidRDefault="00E420CE" w:rsidP="004C2D9D">
      <w:pPr>
        <w:pStyle w:val="Default"/>
        <w:jc w:val="both"/>
        <w:rPr>
          <w:rFonts w:ascii="Arial" w:hAnsi="Arial" w:cs="Arial"/>
          <w:b/>
          <w:sz w:val="28"/>
          <w:lang w:eastAsia="es-CO"/>
        </w:rPr>
      </w:pPr>
      <w:r w:rsidRPr="004C2D9D">
        <w:rPr>
          <w:rFonts w:ascii="Arial" w:hAnsi="Arial" w:cs="Arial"/>
          <w:b/>
          <w:sz w:val="28"/>
          <w:lang w:eastAsia="es-CO"/>
        </w:rPr>
        <w:t>AVANCE CONTRATACIÓN DERIVADA</w:t>
      </w:r>
    </w:p>
    <w:p w14:paraId="38F5347B" w14:textId="77777777" w:rsidR="009012DC" w:rsidRDefault="009012DC" w:rsidP="004C2D9D">
      <w:pPr>
        <w:pStyle w:val="Default"/>
        <w:jc w:val="both"/>
        <w:rPr>
          <w:rFonts w:ascii="Arial" w:hAnsi="Arial" w:cs="Arial"/>
        </w:rPr>
      </w:pPr>
    </w:p>
    <w:p w14:paraId="3AF47F33" w14:textId="2BF03385" w:rsidR="00E420CE" w:rsidRPr="004C2D9D" w:rsidRDefault="00E420CE" w:rsidP="004C2D9D">
      <w:pPr>
        <w:pStyle w:val="Default"/>
        <w:jc w:val="both"/>
        <w:rPr>
          <w:rFonts w:ascii="Arial" w:hAnsi="Arial" w:cs="Arial"/>
        </w:rPr>
      </w:pPr>
      <w:r w:rsidRPr="004C2D9D">
        <w:rPr>
          <w:rFonts w:ascii="Arial" w:hAnsi="Arial" w:cs="Arial"/>
        </w:rPr>
        <w:t>De acuerdo con las intervenciones definidas en el Plan de Acción Específico del Proyecto de Protección Costera del Distrito Turístico y Cultural de Cartagena, la UNGRD como ordenadora del gasto del FNGRD, se encuentra adelantando todos los trámites necesarios para dar inicio a la contratación derivada.</w:t>
      </w:r>
    </w:p>
    <w:p w14:paraId="50C0A38A" w14:textId="77777777" w:rsidR="00E420CE" w:rsidRPr="004C2D9D" w:rsidRDefault="00E420CE" w:rsidP="004C2D9D">
      <w:pPr>
        <w:pStyle w:val="Default"/>
        <w:jc w:val="both"/>
        <w:rPr>
          <w:rFonts w:ascii="Arial" w:hAnsi="Arial" w:cs="Arial"/>
        </w:rPr>
      </w:pPr>
    </w:p>
    <w:p w14:paraId="094EC113" w14:textId="77777777" w:rsidR="00E420CE" w:rsidRPr="004C2D9D" w:rsidRDefault="00E420CE" w:rsidP="004C2D9D">
      <w:pPr>
        <w:pStyle w:val="Default"/>
        <w:jc w:val="both"/>
        <w:rPr>
          <w:rFonts w:ascii="Arial" w:hAnsi="Arial" w:cs="Arial"/>
        </w:rPr>
      </w:pPr>
      <w:r w:rsidRPr="004C2D9D">
        <w:rPr>
          <w:rFonts w:ascii="Arial" w:hAnsi="Arial" w:cs="Arial"/>
        </w:rPr>
        <w:t>A continuación, se relaciona el estado detallado de cada uno de los contratos derivados del Convenio en mención.</w:t>
      </w:r>
    </w:p>
    <w:p w14:paraId="3020E851" w14:textId="1EFF321F" w:rsidR="00E420CE" w:rsidRPr="004C2D9D" w:rsidRDefault="00E420CE" w:rsidP="004C2D9D">
      <w:pPr>
        <w:pStyle w:val="Default"/>
        <w:jc w:val="both"/>
        <w:rPr>
          <w:rFonts w:ascii="Arial" w:hAnsi="Arial" w:cs="Arial"/>
          <w:sz w:val="18"/>
        </w:rPr>
      </w:pPr>
    </w:p>
    <w:p w14:paraId="618091A7" w14:textId="77777777" w:rsidR="00E420CE" w:rsidRPr="009012DC" w:rsidRDefault="00E420CE" w:rsidP="004C2D9D">
      <w:pPr>
        <w:pStyle w:val="Default"/>
        <w:jc w:val="both"/>
        <w:rPr>
          <w:rFonts w:ascii="Arial" w:hAnsi="Arial" w:cs="Arial"/>
          <w:b/>
          <w:sz w:val="28"/>
          <w:szCs w:val="28"/>
          <w:lang w:val="es-MX"/>
        </w:rPr>
      </w:pPr>
      <w:r w:rsidRPr="009012DC">
        <w:rPr>
          <w:rFonts w:ascii="Arial" w:hAnsi="Arial" w:cs="Arial"/>
          <w:b/>
          <w:sz w:val="28"/>
          <w:szCs w:val="28"/>
          <w:lang w:val="es-MX"/>
        </w:rPr>
        <w:t>PLAN DE GESTIÓN SOCIAL</w:t>
      </w:r>
    </w:p>
    <w:p w14:paraId="2952E2C2" w14:textId="035FF34F" w:rsidR="00E420CE" w:rsidRPr="004C2D9D" w:rsidRDefault="00E420CE" w:rsidP="004C2D9D">
      <w:pPr>
        <w:pStyle w:val="Default"/>
        <w:jc w:val="both"/>
        <w:rPr>
          <w:rFonts w:ascii="Arial" w:hAnsi="Arial" w:cs="Arial"/>
        </w:rPr>
      </w:pPr>
    </w:p>
    <w:p w14:paraId="6BD20291" w14:textId="77777777" w:rsidR="00E420CE" w:rsidRPr="004C2D9D" w:rsidRDefault="00E420CE" w:rsidP="004C2D9D">
      <w:pPr>
        <w:pStyle w:val="Default"/>
        <w:jc w:val="both"/>
        <w:rPr>
          <w:rFonts w:ascii="Arial" w:hAnsi="Arial" w:cs="Arial"/>
        </w:rPr>
      </w:pPr>
      <w:r w:rsidRPr="004C2D9D">
        <w:rPr>
          <w:rFonts w:ascii="Arial" w:hAnsi="Arial" w:cs="Arial"/>
        </w:rPr>
        <w:t>El proyecto de Protección Costera del Distrito de Cartagena está soportado con Licencia Ambiental ANLA No.01401 de 03 de noviembre de 2017, donde se establecen una serie de obligaciones a cargo del ejecutor del proyecto relacionadas con actividades de información y capacitación comunitaria, apoyo a la capacidad de gestión institucional y compensación y reparación de los afectados.</w:t>
      </w:r>
    </w:p>
    <w:p w14:paraId="72B96990" w14:textId="77777777" w:rsidR="00E420CE" w:rsidRPr="004C2D9D" w:rsidRDefault="00E420CE" w:rsidP="004C2D9D">
      <w:pPr>
        <w:pStyle w:val="Default"/>
        <w:jc w:val="both"/>
        <w:rPr>
          <w:rFonts w:ascii="Arial" w:hAnsi="Arial" w:cs="Arial"/>
        </w:rPr>
      </w:pPr>
    </w:p>
    <w:p w14:paraId="4E13A0F0" w14:textId="77777777" w:rsidR="00E420CE" w:rsidRPr="004C2D9D" w:rsidRDefault="00E420CE" w:rsidP="004C2D9D">
      <w:pPr>
        <w:pStyle w:val="Default"/>
        <w:jc w:val="both"/>
        <w:rPr>
          <w:rFonts w:ascii="Arial" w:hAnsi="Arial" w:cs="Arial"/>
        </w:rPr>
      </w:pPr>
      <w:r w:rsidRPr="004C2D9D">
        <w:rPr>
          <w:rFonts w:ascii="Arial" w:hAnsi="Arial" w:cs="Arial"/>
        </w:rPr>
        <w:t>De otro lado, el Programa de las Naciones Unidas para el Desarrollo (PNUD) viene promoviendo y fortaleciendo las capacidades institucionales locales, sociedad civil para planificar, diseñar e implementar estrategias territoriales innovadoras y creativas que logren erradicar la pobreza y la pobreza extrema a 2030; igualmente en el monitoreo y seguimiento de las metas e indicadores ODS y el diseño de políticas públicas integrales multidimensionales para el logro de los ODS.</w:t>
      </w:r>
    </w:p>
    <w:p w14:paraId="6211F91E" w14:textId="77777777" w:rsidR="00E420CE" w:rsidRPr="004C2D9D" w:rsidRDefault="00E420CE" w:rsidP="004C2D9D">
      <w:pPr>
        <w:pStyle w:val="Default"/>
        <w:jc w:val="both"/>
        <w:rPr>
          <w:rFonts w:ascii="Arial" w:hAnsi="Arial" w:cs="Arial"/>
        </w:rPr>
      </w:pPr>
    </w:p>
    <w:p w14:paraId="668EDD3F" w14:textId="01F4A505" w:rsidR="00E420CE" w:rsidRDefault="00E420CE" w:rsidP="004C2D9D">
      <w:pPr>
        <w:pStyle w:val="Default"/>
        <w:jc w:val="both"/>
        <w:rPr>
          <w:rFonts w:ascii="Arial" w:hAnsi="Arial" w:cs="Arial"/>
        </w:rPr>
      </w:pPr>
      <w:r w:rsidRPr="004C2D9D">
        <w:rPr>
          <w:rFonts w:ascii="Arial" w:hAnsi="Arial" w:cs="Arial"/>
        </w:rPr>
        <w:t>Teniendo en cuenta lo mencionado, la UNGRD/FNGRD el 18 de octubre de 2019, suscribió con el PNUD Acuerdo de Financiación para implementar las actividades del Plan de Gestión Social del Proyecto.</w:t>
      </w:r>
    </w:p>
    <w:p w14:paraId="216B7527" w14:textId="327A25D3" w:rsidR="00517BCE" w:rsidRDefault="00517BCE" w:rsidP="004C2D9D">
      <w:pPr>
        <w:pStyle w:val="Default"/>
        <w:jc w:val="both"/>
        <w:rPr>
          <w:rFonts w:ascii="Arial" w:hAnsi="Arial" w:cs="Arial"/>
        </w:rPr>
      </w:pPr>
    </w:p>
    <w:p w14:paraId="1309D32A" w14:textId="77777777" w:rsidR="00517BCE" w:rsidRPr="004C2D9D" w:rsidRDefault="00517BCE" w:rsidP="004C2D9D">
      <w:pPr>
        <w:pStyle w:val="Default"/>
        <w:jc w:val="both"/>
        <w:rPr>
          <w:rFonts w:ascii="Arial" w:hAnsi="Arial" w:cs="Arial"/>
        </w:rPr>
      </w:pPr>
    </w:p>
    <w:p w14:paraId="11CAA291" w14:textId="77777777" w:rsidR="00E420CE" w:rsidRPr="004C2D9D" w:rsidRDefault="00E420CE" w:rsidP="004C2D9D">
      <w:pPr>
        <w:pStyle w:val="Default"/>
        <w:jc w:val="both"/>
        <w:rPr>
          <w:rFonts w:ascii="Arial" w:hAnsi="Arial"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288"/>
      </w:tblGrid>
      <w:tr w:rsidR="00E420CE" w:rsidRPr="004C2D9D" w14:paraId="1B438944" w14:textId="77777777" w:rsidTr="00517BCE">
        <w:trPr>
          <w:trHeight w:val="351"/>
        </w:trPr>
        <w:tc>
          <w:tcPr>
            <w:tcW w:w="1975" w:type="dxa"/>
            <w:shd w:val="clear" w:color="auto" w:fill="17365D" w:themeFill="text2" w:themeFillShade="BF"/>
            <w:vAlign w:val="center"/>
          </w:tcPr>
          <w:p w14:paraId="4C2E4A5C" w14:textId="77777777" w:rsidR="00E420CE" w:rsidRPr="00517BCE" w:rsidRDefault="00E420CE"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lastRenderedPageBreak/>
              <w:t>Partes:</w:t>
            </w:r>
          </w:p>
        </w:tc>
        <w:tc>
          <w:tcPr>
            <w:tcW w:w="6545" w:type="dxa"/>
          </w:tcPr>
          <w:p w14:paraId="01B731D7" w14:textId="77777777" w:rsidR="00E420CE" w:rsidRPr="004C2D9D" w:rsidRDefault="00E420CE" w:rsidP="004C2D9D">
            <w:pPr>
              <w:pStyle w:val="Default"/>
              <w:jc w:val="both"/>
              <w:rPr>
                <w:rFonts w:ascii="Arial" w:hAnsi="Arial" w:cs="Arial"/>
                <w:sz w:val="20"/>
                <w:szCs w:val="20"/>
              </w:rPr>
            </w:pPr>
          </w:p>
          <w:p w14:paraId="54676E9A" w14:textId="1F0AF073" w:rsidR="00E420CE" w:rsidRPr="004C2D9D" w:rsidRDefault="00E420CE" w:rsidP="004C2D9D">
            <w:pPr>
              <w:pStyle w:val="Default"/>
              <w:jc w:val="both"/>
              <w:rPr>
                <w:rFonts w:ascii="Arial" w:hAnsi="Arial" w:cs="Arial"/>
                <w:sz w:val="20"/>
                <w:szCs w:val="20"/>
              </w:rPr>
            </w:pPr>
            <w:r w:rsidRPr="004C2D9D">
              <w:rPr>
                <w:rFonts w:ascii="Arial" w:hAnsi="Arial" w:cs="Arial"/>
                <w:sz w:val="20"/>
                <w:szCs w:val="20"/>
              </w:rPr>
              <w:t>Fondo Nacional de Gestión de Riesgo de Desastre – FNGRD y PNUD</w:t>
            </w:r>
          </w:p>
          <w:p w14:paraId="26E78770" w14:textId="3E0B5923" w:rsidR="00E420CE" w:rsidRPr="004C2D9D" w:rsidRDefault="00E420CE" w:rsidP="004C2D9D">
            <w:pPr>
              <w:pStyle w:val="Default"/>
              <w:jc w:val="both"/>
              <w:rPr>
                <w:rFonts w:ascii="Arial" w:hAnsi="Arial" w:cs="Arial"/>
                <w:sz w:val="20"/>
                <w:szCs w:val="20"/>
              </w:rPr>
            </w:pPr>
          </w:p>
        </w:tc>
      </w:tr>
      <w:tr w:rsidR="00E420CE" w:rsidRPr="004C2D9D" w14:paraId="5C0E7519" w14:textId="77777777" w:rsidTr="00517BCE">
        <w:trPr>
          <w:trHeight w:val="236"/>
        </w:trPr>
        <w:tc>
          <w:tcPr>
            <w:tcW w:w="1975" w:type="dxa"/>
            <w:shd w:val="clear" w:color="auto" w:fill="17365D" w:themeFill="text2" w:themeFillShade="BF"/>
            <w:vAlign w:val="center"/>
          </w:tcPr>
          <w:p w14:paraId="08F5A450" w14:textId="77777777" w:rsidR="00E420CE" w:rsidRPr="00517BCE" w:rsidRDefault="00E420CE"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Objeto</w:t>
            </w:r>
          </w:p>
        </w:tc>
        <w:tc>
          <w:tcPr>
            <w:tcW w:w="6545" w:type="dxa"/>
          </w:tcPr>
          <w:p w14:paraId="793D419F" w14:textId="77777777" w:rsidR="00E420CE" w:rsidRPr="004C2D9D" w:rsidRDefault="00E420CE" w:rsidP="004C2D9D">
            <w:pPr>
              <w:pStyle w:val="Default"/>
              <w:jc w:val="both"/>
              <w:rPr>
                <w:rFonts w:ascii="Arial" w:hAnsi="Arial" w:cs="Arial"/>
                <w:sz w:val="20"/>
                <w:szCs w:val="20"/>
              </w:rPr>
            </w:pPr>
          </w:p>
          <w:p w14:paraId="3ED7CF01" w14:textId="782D3453" w:rsidR="00E420CE" w:rsidRPr="004C2D9D" w:rsidRDefault="00E420CE" w:rsidP="004C2D9D">
            <w:pPr>
              <w:pStyle w:val="Default"/>
              <w:jc w:val="both"/>
              <w:rPr>
                <w:rFonts w:ascii="Arial" w:hAnsi="Arial" w:cs="Arial"/>
                <w:sz w:val="20"/>
                <w:szCs w:val="20"/>
              </w:rPr>
            </w:pPr>
            <w:r w:rsidRPr="004C2D9D">
              <w:rPr>
                <w:rFonts w:ascii="Arial" w:hAnsi="Arial" w:cs="Arial"/>
                <w:sz w:val="20"/>
                <w:szCs w:val="20"/>
              </w:rPr>
              <w:t xml:space="preserve">Implementar el plan de gestión socioeconómico sostenible del proyecto "Intervenciones para mitigar y prevenir la erosión costera en la zona litoral del Distrito de Cartagena", en el marco de los objetivos de desarrollo sostenible - ODS, teniendo en cuenta las actividades sociales contempladas en la Licencia Ambiental No.01401 de 03 de noviembre de 2017, expedida por la ANLA. </w:t>
            </w:r>
          </w:p>
          <w:p w14:paraId="52AD43CA" w14:textId="171C96F4" w:rsidR="00E420CE" w:rsidRPr="004C2D9D" w:rsidRDefault="00E420CE" w:rsidP="004C2D9D">
            <w:pPr>
              <w:pStyle w:val="Default"/>
              <w:jc w:val="both"/>
              <w:rPr>
                <w:rFonts w:ascii="Arial" w:hAnsi="Arial" w:cs="Arial"/>
                <w:sz w:val="20"/>
                <w:szCs w:val="20"/>
              </w:rPr>
            </w:pPr>
          </w:p>
        </w:tc>
      </w:tr>
      <w:tr w:rsidR="00E420CE" w:rsidRPr="004C2D9D" w14:paraId="5A545FAC" w14:textId="77777777" w:rsidTr="00517BCE">
        <w:trPr>
          <w:trHeight w:val="230"/>
        </w:trPr>
        <w:tc>
          <w:tcPr>
            <w:tcW w:w="1975" w:type="dxa"/>
            <w:shd w:val="clear" w:color="auto" w:fill="17365D" w:themeFill="text2" w:themeFillShade="BF"/>
            <w:vAlign w:val="center"/>
          </w:tcPr>
          <w:p w14:paraId="31AF1C52" w14:textId="77777777" w:rsidR="00E420CE" w:rsidRPr="00517BCE" w:rsidRDefault="00E420CE"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Duración</w:t>
            </w:r>
          </w:p>
        </w:tc>
        <w:tc>
          <w:tcPr>
            <w:tcW w:w="6545" w:type="dxa"/>
          </w:tcPr>
          <w:p w14:paraId="444B1592" w14:textId="77777777" w:rsidR="00E420CE" w:rsidRPr="004C2D9D" w:rsidRDefault="00E420CE" w:rsidP="004C2D9D">
            <w:pPr>
              <w:pStyle w:val="Default"/>
              <w:jc w:val="both"/>
              <w:rPr>
                <w:rFonts w:ascii="Arial" w:hAnsi="Arial" w:cs="Arial"/>
                <w:sz w:val="20"/>
                <w:szCs w:val="20"/>
              </w:rPr>
            </w:pPr>
          </w:p>
          <w:p w14:paraId="4B64A8CC" w14:textId="6FAC6928" w:rsidR="00E420CE" w:rsidRPr="004C2D9D" w:rsidRDefault="00E420CE" w:rsidP="004C2D9D">
            <w:pPr>
              <w:pStyle w:val="Default"/>
              <w:jc w:val="both"/>
              <w:rPr>
                <w:rFonts w:ascii="Arial" w:hAnsi="Arial" w:cs="Arial"/>
                <w:sz w:val="20"/>
                <w:szCs w:val="20"/>
              </w:rPr>
            </w:pPr>
            <w:r w:rsidRPr="004C2D9D">
              <w:rPr>
                <w:rFonts w:ascii="Arial" w:hAnsi="Arial" w:cs="Arial"/>
                <w:sz w:val="20"/>
                <w:szCs w:val="20"/>
              </w:rPr>
              <w:t xml:space="preserve">21 meses (Contados a partir del acta de inicio) </w:t>
            </w:r>
          </w:p>
          <w:p w14:paraId="25DE4045" w14:textId="6BFFB236" w:rsidR="00E420CE" w:rsidRPr="004C2D9D" w:rsidRDefault="00E420CE" w:rsidP="004C2D9D">
            <w:pPr>
              <w:pStyle w:val="Default"/>
              <w:jc w:val="both"/>
              <w:rPr>
                <w:rFonts w:ascii="Arial" w:hAnsi="Arial" w:cs="Arial"/>
                <w:sz w:val="20"/>
                <w:szCs w:val="20"/>
              </w:rPr>
            </w:pPr>
          </w:p>
        </w:tc>
      </w:tr>
      <w:tr w:rsidR="00E420CE" w:rsidRPr="004C2D9D" w14:paraId="0AB0A193" w14:textId="77777777" w:rsidTr="00517BCE">
        <w:tc>
          <w:tcPr>
            <w:tcW w:w="1975" w:type="dxa"/>
            <w:shd w:val="clear" w:color="auto" w:fill="17365D" w:themeFill="text2" w:themeFillShade="BF"/>
            <w:vAlign w:val="center"/>
          </w:tcPr>
          <w:p w14:paraId="71E723B2" w14:textId="77777777" w:rsidR="00E420CE" w:rsidRPr="00517BCE" w:rsidRDefault="00E420CE"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Fecha de Suscripción, y Perfeccionamiento del Acuerdo de Financiación</w:t>
            </w:r>
          </w:p>
        </w:tc>
        <w:tc>
          <w:tcPr>
            <w:tcW w:w="6545" w:type="dxa"/>
            <w:vAlign w:val="center"/>
          </w:tcPr>
          <w:p w14:paraId="4B51582D" w14:textId="77777777" w:rsidR="00E420CE" w:rsidRPr="004C2D9D" w:rsidRDefault="00E420CE" w:rsidP="004C2D9D">
            <w:pPr>
              <w:pStyle w:val="Default"/>
              <w:jc w:val="both"/>
              <w:rPr>
                <w:rFonts w:ascii="Arial" w:hAnsi="Arial" w:cs="Arial"/>
                <w:sz w:val="20"/>
                <w:szCs w:val="20"/>
              </w:rPr>
            </w:pPr>
            <w:r w:rsidRPr="004C2D9D">
              <w:rPr>
                <w:rFonts w:ascii="Arial" w:hAnsi="Arial" w:cs="Arial"/>
                <w:sz w:val="20"/>
                <w:szCs w:val="20"/>
              </w:rPr>
              <w:t>18 de Octubre de 2019</w:t>
            </w:r>
          </w:p>
        </w:tc>
      </w:tr>
      <w:tr w:rsidR="00E420CE" w:rsidRPr="004C2D9D" w14:paraId="10FE3B95" w14:textId="77777777" w:rsidTr="00517BCE">
        <w:tc>
          <w:tcPr>
            <w:tcW w:w="1975" w:type="dxa"/>
            <w:shd w:val="clear" w:color="auto" w:fill="17365D" w:themeFill="text2" w:themeFillShade="BF"/>
            <w:vAlign w:val="center"/>
          </w:tcPr>
          <w:p w14:paraId="3533351B" w14:textId="77777777" w:rsidR="00E420CE" w:rsidRPr="00517BCE" w:rsidRDefault="00E420CE"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CDP</w:t>
            </w:r>
          </w:p>
        </w:tc>
        <w:tc>
          <w:tcPr>
            <w:tcW w:w="6545" w:type="dxa"/>
            <w:vAlign w:val="center"/>
          </w:tcPr>
          <w:p w14:paraId="0D911D17" w14:textId="77777777" w:rsidR="00E420CE" w:rsidRPr="004C2D9D" w:rsidRDefault="00E420CE" w:rsidP="004C2D9D">
            <w:pPr>
              <w:pStyle w:val="Default"/>
              <w:jc w:val="both"/>
              <w:rPr>
                <w:rFonts w:ascii="Arial" w:hAnsi="Arial" w:cs="Arial"/>
                <w:sz w:val="20"/>
                <w:szCs w:val="20"/>
              </w:rPr>
            </w:pPr>
          </w:p>
          <w:p w14:paraId="5982F9E3" w14:textId="11588FCB" w:rsidR="00E420CE" w:rsidRPr="004C2D9D" w:rsidRDefault="00E420CE" w:rsidP="004C2D9D">
            <w:pPr>
              <w:pStyle w:val="Default"/>
              <w:jc w:val="both"/>
              <w:rPr>
                <w:rFonts w:ascii="Arial" w:hAnsi="Arial" w:cs="Arial"/>
                <w:sz w:val="20"/>
                <w:szCs w:val="20"/>
              </w:rPr>
            </w:pPr>
            <w:r w:rsidRPr="004C2D9D">
              <w:rPr>
                <w:rFonts w:ascii="Arial" w:hAnsi="Arial" w:cs="Arial"/>
                <w:sz w:val="20"/>
                <w:szCs w:val="20"/>
              </w:rPr>
              <w:t>19-1014</w:t>
            </w:r>
          </w:p>
          <w:p w14:paraId="08892933" w14:textId="0F876D90" w:rsidR="00E420CE" w:rsidRPr="004C2D9D" w:rsidRDefault="00E420CE" w:rsidP="004C2D9D">
            <w:pPr>
              <w:pStyle w:val="Default"/>
              <w:jc w:val="both"/>
              <w:rPr>
                <w:rFonts w:ascii="Arial" w:hAnsi="Arial" w:cs="Arial"/>
                <w:sz w:val="20"/>
                <w:szCs w:val="20"/>
              </w:rPr>
            </w:pPr>
          </w:p>
        </w:tc>
      </w:tr>
      <w:tr w:rsidR="00E420CE" w:rsidRPr="004C2D9D" w14:paraId="5FF640C4" w14:textId="77777777" w:rsidTr="00517BCE">
        <w:tc>
          <w:tcPr>
            <w:tcW w:w="1975" w:type="dxa"/>
            <w:shd w:val="clear" w:color="auto" w:fill="17365D" w:themeFill="text2" w:themeFillShade="BF"/>
            <w:vAlign w:val="center"/>
          </w:tcPr>
          <w:p w14:paraId="0440837F" w14:textId="77777777" w:rsidR="00E420CE" w:rsidRPr="00517BCE" w:rsidRDefault="00E420CE"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Valor CDP</w:t>
            </w:r>
          </w:p>
        </w:tc>
        <w:tc>
          <w:tcPr>
            <w:tcW w:w="6545" w:type="dxa"/>
            <w:vAlign w:val="center"/>
          </w:tcPr>
          <w:p w14:paraId="0ED31ABE" w14:textId="77777777" w:rsidR="00E420CE" w:rsidRPr="004C2D9D" w:rsidRDefault="00E420CE" w:rsidP="004C2D9D">
            <w:pPr>
              <w:pStyle w:val="Default"/>
              <w:jc w:val="both"/>
              <w:rPr>
                <w:rFonts w:ascii="Arial" w:hAnsi="Arial" w:cs="Arial"/>
                <w:sz w:val="20"/>
                <w:szCs w:val="20"/>
              </w:rPr>
            </w:pPr>
          </w:p>
          <w:p w14:paraId="4298EAC6" w14:textId="34BC377B" w:rsidR="00E420CE" w:rsidRPr="004C2D9D" w:rsidRDefault="00E420CE" w:rsidP="004C2D9D">
            <w:pPr>
              <w:pStyle w:val="Default"/>
              <w:jc w:val="both"/>
              <w:rPr>
                <w:rFonts w:ascii="Arial" w:hAnsi="Arial" w:cs="Arial"/>
                <w:sz w:val="20"/>
                <w:szCs w:val="20"/>
              </w:rPr>
            </w:pPr>
            <w:r w:rsidRPr="004C2D9D">
              <w:rPr>
                <w:rFonts w:ascii="Arial" w:hAnsi="Arial" w:cs="Arial"/>
                <w:sz w:val="20"/>
                <w:szCs w:val="20"/>
              </w:rPr>
              <w:t>$4.478.250.000</w:t>
            </w:r>
          </w:p>
          <w:p w14:paraId="3A0153BD" w14:textId="1315B3A1" w:rsidR="00E420CE" w:rsidRPr="004C2D9D" w:rsidRDefault="00E420CE" w:rsidP="004C2D9D">
            <w:pPr>
              <w:pStyle w:val="Default"/>
              <w:jc w:val="both"/>
              <w:rPr>
                <w:rFonts w:ascii="Arial" w:hAnsi="Arial" w:cs="Arial"/>
                <w:sz w:val="20"/>
                <w:szCs w:val="20"/>
              </w:rPr>
            </w:pPr>
          </w:p>
        </w:tc>
      </w:tr>
      <w:tr w:rsidR="00E420CE" w:rsidRPr="004C2D9D" w14:paraId="41328A69" w14:textId="77777777" w:rsidTr="00517BCE">
        <w:tc>
          <w:tcPr>
            <w:tcW w:w="1975" w:type="dxa"/>
            <w:shd w:val="clear" w:color="auto" w:fill="17365D" w:themeFill="text2" w:themeFillShade="BF"/>
            <w:vAlign w:val="center"/>
          </w:tcPr>
          <w:p w14:paraId="051F8782" w14:textId="77777777" w:rsidR="00E420CE" w:rsidRPr="00517BCE" w:rsidRDefault="00E420CE"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Valor Inicial del Acuerdo de Financiación</w:t>
            </w:r>
          </w:p>
        </w:tc>
        <w:tc>
          <w:tcPr>
            <w:tcW w:w="6545" w:type="dxa"/>
          </w:tcPr>
          <w:p w14:paraId="46F73F8D" w14:textId="77777777" w:rsidR="00E420CE" w:rsidRPr="004C2D9D" w:rsidRDefault="00E420CE" w:rsidP="004C2D9D">
            <w:pPr>
              <w:pStyle w:val="Default"/>
              <w:jc w:val="both"/>
              <w:rPr>
                <w:rFonts w:ascii="Arial" w:hAnsi="Arial" w:cs="Arial"/>
                <w:sz w:val="20"/>
                <w:szCs w:val="20"/>
              </w:rPr>
            </w:pPr>
          </w:p>
          <w:p w14:paraId="259E33B6" w14:textId="644BB1F7" w:rsidR="00E420CE" w:rsidRPr="004C2D9D" w:rsidRDefault="00E420CE" w:rsidP="004C2D9D">
            <w:pPr>
              <w:pStyle w:val="Default"/>
              <w:jc w:val="both"/>
              <w:rPr>
                <w:rFonts w:ascii="Arial" w:hAnsi="Arial" w:cs="Arial"/>
                <w:sz w:val="20"/>
                <w:szCs w:val="20"/>
              </w:rPr>
            </w:pPr>
            <w:r w:rsidRPr="004C2D9D">
              <w:rPr>
                <w:rFonts w:ascii="Arial" w:hAnsi="Arial" w:cs="Arial"/>
                <w:sz w:val="20"/>
                <w:szCs w:val="20"/>
              </w:rPr>
              <w:t>$4.078.000 000</w:t>
            </w:r>
          </w:p>
        </w:tc>
      </w:tr>
      <w:tr w:rsidR="00E420CE" w:rsidRPr="004C2D9D" w14:paraId="5DF58921" w14:textId="77777777" w:rsidTr="00517BCE">
        <w:tc>
          <w:tcPr>
            <w:tcW w:w="1975" w:type="dxa"/>
            <w:shd w:val="clear" w:color="auto" w:fill="17365D" w:themeFill="text2" w:themeFillShade="BF"/>
            <w:vAlign w:val="center"/>
          </w:tcPr>
          <w:p w14:paraId="4AF4A7F3" w14:textId="04C2CE86" w:rsidR="00E420CE" w:rsidRPr="00517BCE" w:rsidRDefault="00E420CE"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Valor actual del Acuerdo de Financiación</w:t>
            </w:r>
          </w:p>
        </w:tc>
        <w:tc>
          <w:tcPr>
            <w:tcW w:w="6545" w:type="dxa"/>
          </w:tcPr>
          <w:p w14:paraId="2080A2DC" w14:textId="77777777" w:rsidR="00517BCE" w:rsidRDefault="00517BCE" w:rsidP="004C2D9D">
            <w:pPr>
              <w:pStyle w:val="Default"/>
              <w:jc w:val="both"/>
              <w:rPr>
                <w:rFonts w:ascii="Arial" w:hAnsi="Arial" w:cs="Arial"/>
                <w:sz w:val="20"/>
                <w:szCs w:val="20"/>
              </w:rPr>
            </w:pPr>
          </w:p>
          <w:p w14:paraId="26DBEBE5" w14:textId="14DA9486" w:rsidR="00E420CE" w:rsidRPr="004C2D9D" w:rsidRDefault="00E420CE" w:rsidP="004C2D9D">
            <w:pPr>
              <w:pStyle w:val="Default"/>
              <w:jc w:val="both"/>
              <w:rPr>
                <w:rFonts w:ascii="Arial" w:hAnsi="Arial" w:cs="Arial"/>
                <w:color w:val="auto"/>
                <w:sz w:val="20"/>
                <w:szCs w:val="20"/>
              </w:rPr>
            </w:pPr>
            <w:r w:rsidRPr="004C2D9D">
              <w:rPr>
                <w:rFonts w:ascii="Arial" w:hAnsi="Arial" w:cs="Arial"/>
                <w:sz w:val="20"/>
                <w:szCs w:val="20"/>
              </w:rPr>
              <w:t>$4.078.000 000</w:t>
            </w:r>
          </w:p>
        </w:tc>
      </w:tr>
      <w:tr w:rsidR="00E420CE" w:rsidRPr="004C2D9D" w14:paraId="7CD36B52" w14:textId="77777777" w:rsidTr="00517BCE">
        <w:tc>
          <w:tcPr>
            <w:tcW w:w="1975" w:type="dxa"/>
            <w:shd w:val="clear" w:color="auto" w:fill="17365D" w:themeFill="text2" w:themeFillShade="BF"/>
            <w:vAlign w:val="center"/>
          </w:tcPr>
          <w:p w14:paraId="2F9AA822" w14:textId="40799F21" w:rsidR="00E420CE" w:rsidRPr="00517BCE" w:rsidRDefault="00E420CE"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PRIMER PAGO</w:t>
            </w:r>
          </w:p>
        </w:tc>
        <w:tc>
          <w:tcPr>
            <w:tcW w:w="6545" w:type="dxa"/>
          </w:tcPr>
          <w:p w14:paraId="67167B08" w14:textId="77777777" w:rsidR="00E420CE" w:rsidRPr="004C2D9D" w:rsidRDefault="00E420CE" w:rsidP="004C2D9D">
            <w:pPr>
              <w:pStyle w:val="Default"/>
              <w:jc w:val="both"/>
              <w:rPr>
                <w:rFonts w:ascii="Arial" w:hAnsi="Arial" w:cs="Arial"/>
                <w:sz w:val="20"/>
                <w:szCs w:val="20"/>
              </w:rPr>
            </w:pPr>
          </w:p>
          <w:p w14:paraId="7829F635" w14:textId="1C9391C3" w:rsidR="00E420CE" w:rsidRPr="004C2D9D" w:rsidRDefault="00E420CE" w:rsidP="004C2D9D">
            <w:pPr>
              <w:pStyle w:val="Default"/>
              <w:jc w:val="both"/>
              <w:rPr>
                <w:rFonts w:ascii="Arial" w:hAnsi="Arial" w:cs="Arial"/>
                <w:sz w:val="20"/>
                <w:szCs w:val="20"/>
              </w:rPr>
            </w:pPr>
            <w:r w:rsidRPr="004C2D9D">
              <w:rPr>
                <w:rFonts w:ascii="Arial" w:hAnsi="Arial" w:cs="Arial"/>
                <w:sz w:val="20"/>
                <w:szCs w:val="20"/>
              </w:rPr>
              <w:t>2.239.125.000 realizado el 14 de noviembre de 2019.</w:t>
            </w:r>
          </w:p>
          <w:p w14:paraId="5B30DE77" w14:textId="53B59535" w:rsidR="00E420CE" w:rsidRPr="004C2D9D" w:rsidRDefault="00E420CE" w:rsidP="004C2D9D">
            <w:pPr>
              <w:pStyle w:val="Default"/>
              <w:jc w:val="both"/>
              <w:rPr>
                <w:rFonts w:ascii="Arial" w:hAnsi="Arial" w:cs="Arial"/>
                <w:sz w:val="20"/>
                <w:szCs w:val="20"/>
              </w:rPr>
            </w:pPr>
          </w:p>
        </w:tc>
      </w:tr>
    </w:tbl>
    <w:p w14:paraId="0118FBC1" w14:textId="73CCB4E7" w:rsidR="00E420CE" w:rsidRPr="004C2D9D" w:rsidRDefault="00E420CE" w:rsidP="004C2D9D">
      <w:pPr>
        <w:pStyle w:val="Default"/>
        <w:jc w:val="both"/>
        <w:rPr>
          <w:rFonts w:ascii="Arial" w:hAnsi="Arial" w:cs="Arial"/>
          <w:lang w:eastAsia="es-CO"/>
        </w:rPr>
      </w:pPr>
    </w:p>
    <w:p w14:paraId="3BC511A3" w14:textId="12427E8C" w:rsidR="00E420CE" w:rsidRPr="004C2D9D" w:rsidRDefault="00E420CE" w:rsidP="004C2D9D">
      <w:pPr>
        <w:pStyle w:val="Default"/>
        <w:jc w:val="both"/>
        <w:rPr>
          <w:rFonts w:ascii="Arial" w:hAnsi="Arial" w:cs="Arial"/>
          <w:lang w:eastAsia="es-CO"/>
        </w:rPr>
      </w:pPr>
    </w:p>
    <w:p w14:paraId="2CC695CA" w14:textId="77777777" w:rsidR="00FB198C" w:rsidRPr="00C0564D" w:rsidRDefault="00FB198C" w:rsidP="004C2D9D">
      <w:pPr>
        <w:pStyle w:val="Default"/>
        <w:jc w:val="both"/>
        <w:rPr>
          <w:rFonts w:ascii="Arial" w:hAnsi="Arial" w:cs="Arial"/>
          <w:b/>
          <w:szCs w:val="36"/>
          <w:lang w:val="es-MX"/>
        </w:rPr>
      </w:pPr>
      <w:r w:rsidRPr="00C0564D">
        <w:rPr>
          <w:rFonts w:ascii="Arial" w:hAnsi="Arial" w:cs="Arial"/>
          <w:b/>
          <w:sz w:val="28"/>
          <w:szCs w:val="36"/>
          <w:lang w:val="es-MX"/>
        </w:rPr>
        <w:t>APOYO TÉCNICO UNIVERSIDAD DE CARTAGENA</w:t>
      </w:r>
    </w:p>
    <w:p w14:paraId="1BFD7CA8" w14:textId="2BCF9A3A" w:rsidR="00E420CE" w:rsidRPr="004C2D9D" w:rsidRDefault="00E420CE" w:rsidP="004C2D9D">
      <w:pPr>
        <w:pStyle w:val="Default"/>
        <w:jc w:val="both"/>
        <w:rPr>
          <w:rFonts w:ascii="Arial" w:hAnsi="Arial" w:cs="Arial"/>
          <w:lang w:eastAsia="es-CO"/>
        </w:rPr>
      </w:pPr>
    </w:p>
    <w:p w14:paraId="632DDCD5" w14:textId="3F32A26F" w:rsidR="00FB198C" w:rsidRDefault="00FB198C" w:rsidP="004C2D9D">
      <w:pPr>
        <w:pStyle w:val="Default"/>
        <w:jc w:val="both"/>
        <w:rPr>
          <w:rFonts w:ascii="Arial" w:hAnsi="Arial" w:cs="Arial"/>
          <w:lang w:eastAsia="es-CO"/>
        </w:rPr>
      </w:pPr>
      <w:r w:rsidRPr="004C2D9D">
        <w:rPr>
          <w:rFonts w:ascii="Arial" w:hAnsi="Arial" w:cs="Arial"/>
          <w:lang w:eastAsia="es-CO"/>
        </w:rPr>
        <w:t>Teniendo en cuenta que la Universidad de Cartagena entregó al Departamento de Valorización del Distrito de Cartagena los estudios y diseños del proyecto en mención, es necesario contar con el acompañamiento de la Universidad durante el proceso de contratación y ejecución de las obras, en aras de solventar los requerimientos a que haya lugar.</w:t>
      </w:r>
    </w:p>
    <w:p w14:paraId="148E47A1" w14:textId="77777777" w:rsidR="009012DC" w:rsidRPr="004C2D9D" w:rsidRDefault="009012DC" w:rsidP="004C2D9D">
      <w:pPr>
        <w:pStyle w:val="Default"/>
        <w:jc w:val="both"/>
        <w:rPr>
          <w:rFonts w:ascii="Arial" w:hAnsi="Arial" w:cs="Arial"/>
          <w:lang w:eastAsia="es-CO"/>
        </w:rPr>
      </w:pPr>
    </w:p>
    <w:p w14:paraId="717DC5D2" w14:textId="315EB405" w:rsidR="00FB198C" w:rsidRDefault="00FB198C" w:rsidP="004C2D9D">
      <w:pPr>
        <w:pStyle w:val="Default"/>
        <w:jc w:val="both"/>
        <w:rPr>
          <w:rFonts w:ascii="Arial" w:hAnsi="Arial" w:cs="Arial"/>
          <w:lang w:eastAsia="es-CO"/>
        </w:rPr>
      </w:pPr>
      <w:r w:rsidRPr="004C2D9D">
        <w:rPr>
          <w:rFonts w:ascii="Arial" w:hAnsi="Arial" w:cs="Arial"/>
          <w:lang w:eastAsia="es-CO"/>
        </w:rPr>
        <w:t>En ese orden de ideas, las partes se encuentran concertando los términos y el alcance específico de las obligaciones para la suscripción del convenio.</w:t>
      </w:r>
    </w:p>
    <w:p w14:paraId="192CF710" w14:textId="77777777" w:rsidR="009012DC" w:rsidRPr="004C2D9D" w:rsidRDefault="009012DC" w:rsidP="004C2D9D">
      <w:pPr>
        <w:pStyle w:val="Default"/>
        <w:jc w:val="both"/>
        <w:rPr>
          <w:rFonts w:ascii="Arial" w:hAnsi="Arial" w:cs="Arial"/>
          <w:lang w:eastAsia="es-CO"/>
        </w:rPr>
      </w:pPr>
    </w:p>
    <w:p w14:paraId="011AFF75" w14:textId="7573B03E" w:rsidR="00FB198C" w:rsidRPr="004C2D9D" w:rsidRDefault="00FB198C" w:rsidP="004C2D9D">
      <w:pPr>
        <w:pStyle w:val="Default"/>
        <w:jc w:val="both"/>
        <w:rPr>
          <w:rFonts w:ascii="Arial" w:hAnsi="Arial" w:cs="Arial"/>
          <w:lang w:eastAsia="es-CO"/>
        </w:rPr>
      </w:pPr>
      <w:r w:rsidRPr="004C2D9D">
        <w:rPr>
          <w:rFonts w:ascii="Arial" w:hAnsi="Arial" w:cs="Arial"/>
          <w:lang w:eastAsia="es-CO"/>
        </w:rPr>
        <w:t xml:space="preserve">Se realizó la entrega del borrador del Contrato a la Universidad de Cartagena, para su revisión y aprobación. Se está a la espera de su aceptación y/o comentarios al respecto. </w:t>
      </w:r>
    </w:p>
    <w:p w14:paraId="723D2AFD" w14:textId="7AF6BEFB" w:rsidR="00FB198C" w:rsidRDefault="00FB198C" w:rsidP="004C2D9D">
      <w:pPr>
        <w:pStyle w:val="Default"/>
        <w:jc w:val="both"/>
        <w:rPr>
          <w:rFonts w:ascii="Arial" w:hAnsi="Arial" w:cs="Arial"/>
          <w:lang w:eastAsia="es-CO"/>
        </w:rPr>
      </w:pPr>
    </w:p>
    <w:p w14:paraId="6709A362" w14:textId="77CDDEB5" w:rsidR="00517BCE" w:rsidRDefault="00517BCE" w:rsidP="004C2D9D">
      <w:pPr>
        <w:pStyle w:val="Default"/>
        <w:jc w:val="both"/>
        <w:rPr>
          <w:rFonts w:ascii="Arial" w:hAnsi="Arial" w:cs="Arial"/>
          <w:lang w:eastAsia="es-CO"/>
        </w:rPr>
      </w:pPr>
    </w:p>
    <w:p w14:paraId="2FE5CC7A" w14:textId="1DE22E94" w:rsidR="00517BCE" w:rsidRDefault="00517BCE" w:rsidP="004C2D9D">
      <w:pPr>
        <w:pStyle w:val="Default"/>
        <w:jc w:val="both"/>
        <w:rPr>
          <w:rFonts w:ascii="Arial" w:hAnsi="Arial" w:cs="Arial"/>
          <w:lang w:eastAsia="es-CO"/>
        </w:rPr>
      </w:pPr>
    </w:p>
    <w:p w14:paraId="09219778" w14:textId="77777777" w:rsidR="00517BCE" w:rsidRPr="004C2D9D" w:rsidRDefault="00517BCE" w:rsidP="004C2D9D">
      <w:pPr>
        <w:pStyle w:val="Default"/>
        <w:jc w:val="both"/>
        <w:rPr>
          <w:rFonts w:ascii="Arial" w:hAnsi="Arial" w:cs="Arial"/>
          <w:lang w:eastAsia="es-CO"/>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6354"/>
      </w:tblGrid>
      <w:tr w:rsidR="00FB198C" w:rsidRPr="004C2D9D" w14:paraId="16439BDD" w14:textId="77777777" w:rsidTr="00517BCE">
        <w:trPr>
          <w:trHeight w:val="351"/>
        </w:trPr>
        <w:tc>
          <w:tcPr>
            <w:tcW w:w="1940" w:type="dxa"/>
            <w:shd w:val="clear" w:color="auto" w:fill="17365D" w:themeFill="text2" w:themeFillShade="BF"/>
            <w:vAlign w:val="center"/>
          </w:tcPr>
          <w:p w14:paraId="54105B92" w14:textId="77777777" w:rsidR="00FB198C" w:rsidRPr="00517BCE" w:rsidRDefault="00FB198C"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Partes:</w:t>
            </w:r>
          </w:p>
        </w:tc>
        <w:tc>
          <w:tcPr>
            <w:tcW w:w="6354" w:type="dxa"/>
          </w:tcPr>
          <w:p w14:paraId="70FDF7BC" w14:textId="77777777" w:rsidR="00FB198C" w:rsidRPr="004C2D9D" w:rsidRDefault="00FB198C" w:rsidP="004C2D9D">
            <w:pPr>
              <w:pStyle w:val="Default"/>
              <w:jc w:val="both"/>
              <w:rPr>
                <w:rFonts w:ascii="Arial" w:hAnsi="Arial" w:cs="Arial"/>
                <w:sz w:val="20"/>
                <w:szCs w:val="20"/>
              </w:rPr>
            </w:pPr>
          </w:p>
          <w:p w14:paraId="155EEB40" w14:textId="77777777" w:rsidR="00FB198C" w:rsidRPr="004C2D9D" w:rsidRDefault="00FB198C" w:rsidP="004C2D9D">
            <w:pPr>
              <w:pStyle w:val="Default"/>
              <w:jc w:val="both"/>
              <w:rPr>
                <w:rFonts w:ascii="Arial" w:hAnsi="Arial" w:cs="Arial"/>
                <w:sz w:val="20"/>
                <w:szCs w:val="20"/>
              </w:rPr>
            </w:pPr>
            <w:r w:rsidRPr="004C2D9D">
              <w:rPr>
                <w:rFonts w:ascii="Arial" w:hAnsi="Arial" w:cs="Arial"/>
                <w:sz w:val="20"/>
                <w:szCs w:val="20"/>
              </w:rPr>
              <w:t>Fondo Nacional de Gestión de Riesgo de Desastre – FNGRD y UNIVERSIDAD DE CARTAGENA</w:t>
            </w:r>
          </w:p>
          <w:p w14:paraId="1295C217" w14:textId="5A15E77F" w:rsidR="00FB198C" w:rsidRPr="004C2D9D" w:rsidRDefault="00FB198C" w:rsidP="004C2D9D">
            <w:pPr>
              <w:pStyle w:val="Default"/>
              <w:jc w:val="both"/>
              <w:rPr>
                <w:rFonts w:ascii="Arial" w:hAnsi="Arial" w:cs="Arial"/>
                <w:sz w:val="20"/>
                <w:szCs w:val="20"/>
              </w:rPr>
            </w:pPr>
          </w:p>
        </w:tc>
      </w:tr>
      <w:tr w:rsidR="00FB198C" w:rsidRPr="004C2D9D" w14:paraId="24202804" w14:textId="77777777" w:rsidTr="00517BCE">
        <w:trPr>
          <w:trHeight w:val="236"/>
        </w:trPr>
        <w:tc>
          <w:tcPr>
            <w:tcW w:w="1940" w:type="dxa"/>
            <w:shd w:val="clear" w:color="auto" w:fill="17365D" w:themeFill="text2" w:themeFillShade="BF"/>
            <w:vAlign w:val="center"/>
          </w:tcPr>
          <w:p w14:paraId="3ABF26E8" w14:textId="77777777" w:rsidR="00FB198C" w:rsidRPr="00517BCE" w:rsidRDefault="00FB198C"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Objeto</w:t>
            </w:r>
          </w:p>
        </w:tc>
        <w:tc>
          <w:tcPr>
            <w:tcW w:w="6354" w:type="dxa"/>
          </w:tcPr>
          <w:p w14:paraId="3948FDD2" w14:textId="77777777" w:rsidR="00FB198C" w:rsidRPr="004C2D9D" w:rsidRDefault="00FB198C" w:rsidP="004C2D9D">
            <w:pPr>
              <w:pStyle w:val="Default"/>
              <w:jc w:val="both"/>
              <w:rPr>
                <w:rFonts w:ascii="Arial" w:hAnsi="Arial" w:cs="Arial"/>
                <w:sz w:val="20"/>
                <w:szCs w:val="20"/>
              </w:rPr>
            </w:pPr>
          </w:p>
          <w:p w14:paraId="2CD42528" w14:textId="77777777" w:rsidR="00FB198C" w:rsidRPr="004C2D9D" w:rsidRDefault="00FB198C" w:rsidP="004C2D9D">
            <w:pPr>
              <w:pStyle w:val="Default"/>
              <w:jc w:val="both"/>
              <w:rPr>
                <w:rFonts w:ascii="Arial" w:hAnsi="Arial" w:cs="Arial"/>
                <w:sz w:val="20"/>
                <w:szCs w:val="20"/>
              </w:rPr>
            </w:pPr>
            <w:r w:rsidRPr="004C2D9D">
              <w:rPr>
                <w:rFonts w:ascii="Arial" w:hAnsi="Arial" w:cs="Arial"/>
                <w:sz w:val="20"/>
                <w:szCs w:val="20"/>
              </w:rPr>
              <w:t xml:space="preserve">Asesorar técnicamente el desarrollo de las actividades de verificación de parámetros y ajuste de diseños en la ejecución del proyecto: “Intervenciones para mitigar y prevenir la erosión costera en el Distrito de Cartagena”, conforme a las actividades y ejecución de las obras que se desarrollen en el marco del convenio interadministrativo No. 9677-PPAL001-257-2018, celebrado entre el FNGRD/UNGRD y el Distrito Turístico y Cultural de Cartagena de Indias. </w:t>
            </w:r>
          </w:p>
          <w:p w14:paraId="52445FE8" w14:textId="403E306A" w:rsidR="00FB198C" w:rsidRPr="004C2D9D" w:rsidRDefault="00FB198C" w:rsidP="004C2D9D">
            <w:pPr>
              <w:pStyle w:val="Default"/>
              <w:jc w:val="both"/>
              <w:rPr>
                <w:rFonts w:ascii="Arial" w:hAnsi="Arial" w:cs="Arial"/>
                <w:sz w:val="20"/>
                <w:szCs w:val="20"/>
              </w:rPr>
            </w:pPr>
          </w:p>
        </w:tc>
      </w:tr>
      <w:tr w:rsidR="00FB198C" w:rsidRPr="004C2D9D" w14:paraId="14A7EBDD" w14:textId="77777777" w:rsidTr="00517BCE">
        <w:trPr>
          <w:trHeight w:val="230"/>
        </w:trPr>
        <w:tc>
          <w:tcPr>
            <w:tcW w:w="1940" w:type="dxa"/>
            <w:shd w:val="clear" w:color="auto" w:fill="17365D" w:themeFill="text2" w:themeFillShade="BF"/>
            <w:vAlign w:val="center"/>
          </w:tcPr>
          <w:p w14:paraId="00ABE80A" w14:textId="77777777" w:rsidR="00FB198C" w:rsidRPr="00517BCE" w:rsidRDefault="00FB198C"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Duración</w:t>
            </w:r>
          </w:p>
        </w:tc>
        <w:tc>
          <w:tcPr>
            <w:tcW w:w="6354" w:type="dxa"/>
          </w:tcPr>
          <w:p w14:paraId="26285E40" w14:textId="77777777" w:rsidR="00FB198C" w:rsidRPr="004C2D9D" w:rsidRDefault="00FB198C" w:rsidP="004C2D9D">
            <w:pPr>
              <w:pStyle w:val="Default"/>
              <w:jc w:val="both"/>
              <w:rPr>
                <w:rFonts w:ascii="Arial" w:hAnsi="Arial" w:cs="Arial"/>
                <w:sz w:val="20"/>
                <w:szCs w:val="20"/>
              </w:rPr>
            </w:pPr>
          </w:p>
          <w:p w14:paraId="2AB38EF0" w14:textId="77777777" w:rsidR="00FB198C" w:rsidRPr="004C2D9D" w:rsidRDefault="00FB198C" w:rsidP="004C2D9D">
            <w:pPr>
              <w:pStyle w:val="Default"/>
              <w:jc w:val="both"/>
              <w:rPr>
                <w:rFonts w:ascii="Arial" w:hAnsi="Arial" w:cs="Arial"/>
                <w:sz w:val="20"/>
                <w:szCs w:val="20"/>
              </w:rPr>
            </w:pPr>
            <w:r w:rsidRPr="004C2D9D">
              <w:rPr>
                <w:rFonts w:ascii="Arial" w:hAnsi="Arial" w:cs="Arial"/>
                <w:sz w:val="20"/>
                <w:szCs w:val="20"/>
              </w:rPr>
              <w:t>20 MESES (Contados a partir del acta de inicio)</w:t>
            </w:r>
          </w:p>
          <w:p w14:paraId="5DF17F27" w14:textId="75B48DDF" w:rsidR="00FB198C" w:rsidRPr="004C2D9D" w:rsidRDefault="00FB198C" w:rsidP="004C2D9D">
            <w:pPr>
              <w:pStyle w:val="Default"/>
              <w:jc w:val="both"/>
              <w:rPr>
                <w:rFonts w:ascii="Arial" w:hAnsi="Arial" w:cs="Arial"/>
                <w:sz w:val="20"/>
                <w:szCs w:val="20"/>
              </w:rPr>
            </w:pPr>
          </w:p>
        </w:tc>
      </w:tr>
      <w:tr w:rsidR="00FB198C" w:rsidRPr="004C2D9D" w14:paraId="5A84CBC1" w14:textId="77777777" w:rsidTr="00517BCE">
        <w:tc>
          <w:tcPr>
            <w:tcW w:w="1940" w:type="dxa"/>
            <w:shd w:val="clear" w:color="auto" w:fill="17365D" w:themeFill="text2" w:themeFillShade="BF"/>
            <w:vAlign w:val="center"/>
          </w:tcPr>
          <w:p w14:paraId="0910436C" w14:textId="77777777" w:rsidR="00FB198C" w:rsidRPr="00517BCE" w:rsidRDefault="00FB198C"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Fecha Esperada de Suscripción</w:t>
            </w:r>
          </w:p>
        </w:tc>
        <w:tc>
          <w:tcPr>
            <w:tcW w:w="6354" w:type="dxa"/>
            <w:vAlign w:val="center"/>
          </w:tcPr>
          <w:p w14:paraId="4FF73A4F" w14:textId="77777777" w:rsidR="00FB198C" w:rsidRPr="004C2D9D" w:rsidRDefault="00FB198C" w:rsidP="004C2D9D">
            <w:pPr>
              <w:pStyle w:val="Default"/>
              <w:jc w:val="both"/>
              <w:rPr>
                <w:rFonts w:ascii="Arial" w:hAnsi="Arial" w:cs="Arial"/>
                <w:sz w:val="20"/>
                <w:szCs w:val="20"/>
              </w:rPr>
            </w:pPr>
            <w:r w:rsidRPr="004C2D9D">
              <w:rPr>
                <w:rFonts w:ascii="Arial" w:hAnsi="Arial" w:cs="Arial"/>
                <w:sz w:val="20"/>
                <w:szCs w:val="20"/>
              </w:rPr>
              <w:t xml:space="preserve">Por definir </w:t>
            </w:r>
          </w:p>
        </w:tc>
      </w:tr>
      <w:tr w:rsidR="00FB198C" w:rsidRPr="004C2D9D" w14:paraId="3829613D" w14:textId="77777777" w:rsidTr="00517BCE">
        <w:tc>
          <w:tcPr>
            <w:tcW w:w="1940" w:type="dxa"/>
            <w:shd w:val="clear" w:color="auto" w:fill="17365D" w:themeFill="text2" w:themeFillShade="BF"/>
            <w:vAlign w:val="center"/>
          </w:tcPr>
          <w:p w14:paraId="338989E6" w14:textId="77777777" w:rsidR="00FB198C" w:rsidRPr="00517BCE" w:rsidRDefault="00FB198C"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CDP</w:t>
            </w:r>
          </w:p>
        </w:tc>
        <w:tc>
          <w:tcPr>
            <w:tcW w:w="6354" w:type="dxa"/>
            <w:vAlign w:val="center"/>
          </w:tcPr>
          <w:p w14:paraId="3F0B7DFB" w14:textId="77777777" w:rsidR="00FB198C" w:rsidRPr="004C2D9D" w:rsidRDefault="00FB198C" w:rsidP="004C2D9D">
            <w:pPr>
              <w:pStyle w:val="Default"/>
              <w:jc w:val="both"/>
              <w:rPr>
                <w:rFonts w:ascii="Arial" w:hAnsi="Arial" w:cs="Arial"/>
                <w:sz w:val="20"/>
                <w:szCs w:val="20"/>
              </w:rPr>
            </w:pPr>
          </w:p>
          <w:p w14:paraId="374CE402" w14:textId="77777777" w:rsidR="00FB198C" w:rsidRPr="004C2D9D" w:rsidRDefault="00FB198C" w:rsidP="004C2D9D">
            <w:pPr>
              <w:pStyle w:val="Default"/>
              <w:jc w:val="both"/>
              <w:rPr>
                <w:rFonts w:ascii="Arial" w:hAnsi="Arial" w:cs="Arial"/>
                <w:sz w:val="20"/>
                <w:szCs w:val="20"/>
              </w:rPr>
            </w:pPr>
            <w:r w:rsidRPr="004C2D9D">
              <w:rPr>
                <w:rFonts w:ascii="Arial" w:hAnsi="Arial" w:cs="Arial"/>
                <w:sz w:val="20"/>
                <w:szCs w:val="20"/>
              </w:rPr>
              <w:t>19-1156</w:t>
            </w:r>
          </w:p>
          <w:p w14:paraId="3E7C0DC7" w14:textId="36ECD8FB" w:rsidR="00FB198C" w:rsidRPr="004C2D9D" w:rsidRDefault="00FB198C" w:rsidP="004C2D9D">
            <w:pPr>
              <w:pStyle w:val="Default"/>
              <w:jc w:val="both"/>
              <w:rPr>
                <w:rFonts w:ascii="Arial" w:hAnsi="Arial" w:cs="Arial"/>
                <w:sz w:val="20"/>
                <w:szCs w:val="20"/>
              </w:rPr>
            </w:pPr>
          </w:p>
        </w:tc>
      </w:tr>
      <w:tr w:rsidR="00FB198C" w:rsidRPr="004C2D9D" w14:paraId="0D847AB9" w14:textId="77777777" w:rsidTr="00517BCE">
        <w:tc>
          <w:tcPr>
            <w:tcW w:w="1940" w:type="dxa"/>
            <w:shd w:val="clear" w:color="auto" w:fill="17365D" w:themeFill="text2" w:themeFillShade="BF"/>
            <w:vAlign w:val="center"/>
          </w:tcPr>
          <w:p w14:paraId="268421C0" w14:textId="77777777" w:rsidR="00FB198C" w:rsidRPr="00517BCE" w:rsidRDefault="00FB198C"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Valor del CDP</w:t>
            </w:r>
          </w:p>
        </w:tc>
        <w:tc>
          <w:tcPr>
            <w:tcW w:w="6354" w:type="dxa"/>
            <w:vAlign w:val="center"/>
          </w:tcPr>
          <w:p w14:paraId="2EBED8A9" w14:textId="77777777" w:rsidR="00FB198C" w:rsidRPr="004C2D9D" w:rsidRDefault="00FB198C" w:rsidP="004C2D9D">
            <w:pPr>
              <w:pStyle w:val="Default"/>
              <w:jc w:val="both"/>
              <w:rPr>
                <w:rFonts w:ascii="Arial" w:hAnsi="Arial" w:cs="Arial"/>
                <w:sz w:val="20"/>
                <w:szCs w:val="20"/>
              </w:rPr>
            </w:pPr>
          </w:p>
          <w:p w14:paraId="5FB3315A" w14:textId="77777777" w:rsidR="00FB198C" w:rsidRPr="004C2D9D" w:rsidRDefault="00FB198C" w:rsidP="004C2D9D">
            <w:pPr>
              <w:pStyle w:val="Default"/>
              <w:jc w:val="both"/>
              <w:rPr>
                <w:rFonts w:ascii="Arial" w:hAnsi="Arial" w:cs="Arial"/>
                <w:sz w:val="20"/>
                <w:szCs w:val="20"/>
              </w:rPr>
            </w:pPr>
            <w:r w:rsidRPr="004C2D9D">
              <w:rPr>
                <w:rFonts w:ascii="Arial" w:hAnsi="Arial" w:cs="Arial"/>
                <w:sz w:val="20"/>
                <w:szCs w:val="20"/>
              </w:rPr>
              <w:t>$ 800.000.000</w:t>
            </w:r>
          </w:p>
          <w:p w14:paraId="360F8C41" w14:textId="6A8A88E9" w:rsidR="00FB198C" w:rsidRPr="004C2D9D" w:rsidRDefault="00FB198C" w:rsidP="004C2D9D">
            <w:pPr>
              <w:pStyle w:val="Default"/>
              <w:jc w:val="both"/>
              <w:rPr>
                <w:rFonts w:ascii="Arial" w:hAnsi="Arial" w:cs="Arial"/>
                <w:sz w:val="20"/>
                <w:szCs w:val="20"/>
              </w:rPr>
            </w:pPr>
          </w:p>
        </w:tc>
      </w:tr>
      <w:tr w:rsidR="00FB198C" w:rsidRPr="004C2D9D" w14:paraId="6C7C8088" w14:textId="77777777" w:rsidTr="00517BCE">
        <w:tc>
          <w:tcPr>
            <w:tcW w:w="1940" w:type="dxa"/>
            <w:shd w:val="clear" w:color="auto" w:fill="17365D" w:themeFill="text2" w:themeFillShade="BF"/>
            <w:vAlign w:val="center"/>
          </w:tcPr>
          <w:p w14:paraId="2E64CE45" w14:textId="77777777" w:rsidR="00FB198C" w:rsidRPr="00517BCE" w:rsidRDefault="00FB198C"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Valor Inicial del convenio</w:t>
            </w:r>
          </w:p>
        </w:tc>
        <w:tc>
          <w:tcPr>
            <w:tcW w:w="6354" w:type="dxa"/>
          </w:tcPr>
          <w:p w14:paraId="5DBEE920" w14:textId="77777777" w:rsidR="00FB198C" w:rsidRPr="004C2D9D" w:rsidRDefault="00FB198C" w:rsidP="004C2D9D">
            <w:pPr>
              <w:pStyle w:val="Default"/>
              <w:jc w:val="both"/>
              <w:rPr>
                <w:rFonts w:ascii="Arial" w:hAnsi="Arial" w:cs="Arial"/>
                <w:sz w:val="20"/>
                <w:szCs w:val="20"/>
              </w:rPr>
            </w:pPr>
          </w:p>
          <w:p w14:paraId="4BC098A9" w14:textId="23E9863E" w:rsidR="00FB198C" w:rsidRPr="004C2D9D" w:rsidRDefault="00FB198C" w:rsidP="004C2D9D">
            <w:pPr>
              <w:pStyle w:val="Default"/>
              <w:jc w:val="both"/>
              <w:rPr>
                <w:rFonts w:ascii="Arial" w:hAnsi="Arial" w:cs="Arial"/>
                <w:sz w:val="20"/>
                <w:szCs w:val="20"/>
              </w:rPr>
            </w:pPr>
            <w:r w:rsidRPr="004C2D9D">
              <w:rPr>
                <w:rFonts w:ascii="Arial" w:hAnsi="Arial" w:cs="Arial"/>
                <w:sz w:val="20"/>
                <w:szCs w:val="20"/>
              </w:rPr>
              <w:t>$ 800.000.000</w:t>
            </w:r>
          </w:p>
          <w:p w14:paraId="6C49F658" w14:textId="01B30482" w:rsidR="00FB198C" w:rsidRPr="004C2D9D" w:rsidRDefault="00FB198C" w:rsidP="004C2D9D">
            <w:pPr>
              <w:pStyle w:val="Default"/>
              <w:jc w:val="both"/>
              <w:rPr>
                <w:rFonts w:ascii="Arial" w:hAnsi="Arial" w:cs="Arial"/>
                <w:sz w:val="20"/>
                <w:szCs w:val="20"/>
              </w:rPr>
            </w:pPr>
          </w:p>
        </w:tc>
      </w:tr>
      <w:tr w:rsidR="00FB198C" w:rsidRPr="004C2D9D" w14:paraId="17FAA765" w14:textId="77777777" w:rsidTr="00517BCE">
        <w:tc>
          <w:tcPr>
            <w:tcW w:w="1940" w:type="dxa"/>
            <w:shd w:val="clear" w:color="auto" w:fill="17365D" w:themeFill="text2" w:themeFillShade="BF"/>
            <w:vAlign w:val="center"/>
          </w:tcPr>
          <w:p w14:paraId="7F5BD744" w14:textId="77777777" w:rsidR="00FB198C" w:rsidRPr="00517BCE" w:rsidRDefault="00FB198C"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Valor actual del Convenio</w:t>
            </w:r>
          </w:p>
        </w:tc>
        <w:tc>
          <w:tcPr>
            <w:tcW w:w="6354" w:type="dxa"/>
          </w:tcPr>
          <w:p w14:paraId="74DDF2A8" w14:textId="77777777" w:rsidR="00FB198C" w:rsidRPr="004C2D9D" w:rsidRDefault="00FB198C" w:rsidP="004C2D9D">
            <w:pPr>
              <w:pStyle w:val="Default"/>
              <w:jc w:val="both"/>
              <w:rPr>
                <w:rFonts w:ascii="Arial" w:hAnsi="Arial" w:cs="Arial"/>
                <w:sz w:val="20"/>
                <w:szCs w:val="20"/>
              </w:rPr>
            </w:pPr>
          </w:p>
          <w:p w14:paraId="37A3D9DB" w14:textId="50CFD0A3" w:rsidR="00FB198C" w:rsidRPr="004C2D9D" w:rsidRDefault="00FB198C" w:rsidP="004C2D9D">
            <w:pPr>
              <w:pStyle w:val="Default"/>
              <w:jc w:val="both"/>
              <w:rPr>
                <w:rFonts w:ascii="Arial" w:hAnsi="Arial" w:cs="Arial"/>
                <w:sz w:val="20"/>
                <w:szCs w:val="20"/>
              </w:rPr>
            </w:pPr>
            <w:r w:rsidRPr="004C2D9D">
              <w:rPr>
                <w:rFonts w:ascii="Arial" w:hAnsi="Arial" w:cs="Arial"/>
                <w:sz w:val="20"/>
                <w:szCs w:val="20"/>
              </w:rPr>
              <w:t>$ 800.000.000</w:t>
            </w:r>
          </w:p>
          <w:p w14:paraId="015E4145" w14:textId="36AD7665" w:rsidR="00FB198C" w:rsidRPr="004C2D9D" w:rsidRDefault="00FB198C" w:rsidP="004C2D9D">
            <w:pPr>
              <w:pStyle w:val="Default"/>
              <w:jc w:val="both"/>
              <w:rPr>
                <w:rFonts w:ascii="Arial" w:hAnsi="Arial" w:cs="Arial"/>
                <w:color w:val="auto"/>
                <w:sz w:val="20"/>
                <w:szCs w:val="20"/>
              </w:rPr>
            </w:pPr>
          </w:p>
        </w:tc>
      </w:tr>
    </w:tbl>
    <w:p w14:paraId="565C7B43" w14:textId="77777777" w:rsidR="00FB198C" w:rsidRPr="004C2D9D" w:rsidRDefault="00FB198C" w:rsidP="004C2D9D">
      <w:pPr>
        <w:pStyle w:val="Default"/>
        <w:jc w:val="both"/>
        <w:rPr>
          <w:rFonts w:ascii="Arial" w:hAnsi="Arial" w:cs="Arial"/>
          <w:lang w:eastAsia="es-CO"/>
        </w:rPr>
      </w:pPr>
    </w:p>
    <w:p w14:paraId="135EDD69" w14:textId="77777777" w:rsidR="00FB198C" w:rsidRPr="00C0564D" w:rsidRDefault="00FB198C" w:rsidP="004C2D9D">
      <w:pPr>
        <w:pStyle w:val="Default"/>
        <w:jc w:val="both"/>
        <w:rPr>
          <w:rFonts w:ascii="Arial" w:hAnsi="Arial" w:cs="Arial"/>
          <w:b/>
          <w:sz w:val="10"/>
          <w:szCs w:val="42"/>
          <w:lang w:val="es-MX"/>
        </w:rPr>
      </w:pPr>
      <w:r w:rsidRPr="00C0564D">
        <w:rPr>
          <w:rFonts w:ascii="Arial" w:hAnsi="Arial" w:cs="Arial"/>
          <w:b/>
          <w:sz w:val="28"/>
          <w:szCs w:val="48"/>
          <w:lang w:val="es-MX"/>
        </w:rPr>
        <w:t xml:space="preserve">INSPECTOR DIMAR </w:t>
      </w:r>
    </w:p>
    <w:p w14:paraId="396A4C43" w14:textId="409A32D5" w:rsidR="00E420CE" w:rsidRPr="004C2D9D" w:rsidRDefault="00E420CE" w:rsidP="004C2D9D">
      <w:pPr>
        <w:pStyle w:val="Default"/>
        <w:jc w:val="both"/>
        <w:rPr>
          <w:rFonts w:ascii="Arial" w:hAnsi="Arial" w:cs="Arial"/>
          <w:lang w:eastAsia="es-CO"/>
        </w:rPr>
      </w:pPr>
    </w:p>
    <w:p w14:paraId="4308ACFA" w14:textId="6D0EF315" w:rsidR="00FB198C" w:rsidRDefault="00FB198C" w:rsidP="004C2D9D">
      <w:pPr>
        <w:pStyle w:val="Default"/>
        <w:jc w:val="both"/>
        <w:rPr>
          <w:rFonts w:ascii="Arial" w:hAnsi="Arial" w:cs="Arial"/>
          <w:lang w:eastAsia="es-CO"/>
        </w:rPr>
      </w:pPr>
      <w:r w:rsidRPr="004C2D9D">
        <w:rPr>
          <w:rFonts w:ascii="Arial" w:hAnsi="Arial" w:cs="Arial"/>
          <w:lang w:eastAsia="es-CO"/>
        </w:rPr>
        <w:t xml:space="preserve">Las obras a desarrollar en el marco del Proyecto de Protección Costera, están dentro del polígono de intervención del área de influencia de la DIMAR, y en este sentido, son ellos los competentes para autorizar y controlar los trabajos de dragado, relleno y demás obras de ingeniería oceánica en los terrenos de bajamar, playas y demás bienes de uso público de las áreas de su jurisdicción. </w:t>
      </w:r>
    </w:p>
    <w:p w14:paraId="71905766" w14:textId="77777777" w:rsidR="009012DC" w:rsidRPr="004C2D9D" w:rsidRDefault="009012DC" w:rsidP="004C2D9D">
      <w:pPr>
        <w:pStyle w:val="Default"/>
        <w:jc w:val="both"/>
        <w:rPr>
          <w:rFonts w:ascii="Arial" w:hAnsi="Arial" w:cs="Arial"/>
          <w:lang w:eastAsia="es-CO"/>
        </w:rPr>
      </w:pPr>
    </w:p>
    <w:p w14:paraId="0CA7656F" w14:textId="49D6D454" w:rsidR="00FB198C" w:rsidRPr="009012DC" w:rsidRDefault="00FB198C" w:rsidP="004C2D9D">
      <w:pPr>
        <w:pStyle w:val="Default"/>
        <w:jc w:val="both"/>
        <w:rPr>
          <w:rFonts w:ascii="Arial" w:hAnsi="Arial" w:cs="Arial"/>
          <w:i/>
          <w:lang w:eastAsia="es-CO"/>
        </w:rPr>
      </w:pPr>
      <w:r w:rsidRPr="004C2D9D">
        <w:rPr>
          <w:rFonts w:ascii="Arial" w:hAnsi="Arial" w:cs="Arial"/>
          <w:lang w:eastAsia="es-CO"/>
        </w:rPr>
        <w:t>En consecuencia, la DIMAR expidió la Resolución No. 0880-2018 MD-DIMAR-SUBDEMAR-ALIT 31 de octubre de 2018, “</w:t>
      </w:r>
      <w:r w:rsidRPr="009012DC">
        <w:rPr>
          <w:rFonts w:ascii="Arial" w:hAnsi="Arial" w:cs="Arial"/>
          <w:i/>
          <w:lang w:eastAsia="es-CO"/>
        </w:rPr>
        <w:t>por la cual se autoriza unas obras del proyecto de protección costera en el tramo comprendido entre el túnel Crespo y el Espolón Iribarren de Bocagrande, a la Alcaldía Mayor de Cartagena de Indias, D.T y C. jurisdicción de la Capitanía de Puerto de Cartagena</w:t>
      </w:r>
      <w:r w:rsidRPr="004C2D9D">
        <w:rPr>
          <w:rFonts w:ascii="Arial" w:hAnsi="Arial" w:cs="Arial"/>
          <w:lang w:eastAsia="es-CO"/>
        </w:rPr>
        <w:t>”, donde expresó:</w:t>
      </w:r>
      <w:r w:rsidR="009012DC">
        <w:rPr>
          <w:rFonts w:ascii="Arial" w:hAnsi="Arial" w:cs="Arial"/>
          <w:lang w:eastAsia="es-CO"/>
        </w:rPr>
        <w:t xml:space="preserve"> </w:t>
      </w:r>
      <w:r w:rsidRPr="004C2D9D">
        <w:rPr>
          <w:rFonts w:ascii="Arial" w:hAnsi="Arial" w:cs="Arial"/>
          <w:lang w:eastAsia="es-CO"/>
        </w:rPr>
        <w:t>“</w:t>
      </w:r>
      <w:r w:rsidRPr="009012DC">
        <w:rPr>
          <w:rFonts w:ascii="Arial" w:hAnsi="Arial" w:cs="Arial"/>
          <w:i/>
          <w:lang w:eastAsia="es-CO"/>
        </w:rPr>
        <w:t xml:space="preserve">La Alcaldía Mayor de Cartagena de Indias T. y C. al realizar la construcción de las obras contempladas en el proyecto de protección costera en el tramo comprendido entre el túnel de Crespo y el Espolón Iribarren de Bocagrande, ciudad de Cartagena, </w:t>
      </w:r>
      <w:r w:rsidRPr="009012DC">
        <w:rPr>
          <w:rFonts w:ascii="Arial" w:hAnsi="Arial" w:cs="Arial"/>
          <w:i/>
          <w:lang w:eastAsia="es-CO"/>
        </w:rPr>
        <w:lastRenderedPageBreak/>
        <w:t>departamento de Bolívar, beneficiaria de la presente autorización, se obliga adicionalmente a lo siguiente:</w:t>
      </w:r>
    </w:p>
    <w:p w14:paraId="0CEB1663" w14:textId="77777777" w:rsidR="00FB198C" w:rsidRPr="009012DC" w:rsidRDefault="00FB198C" w:rsidP="004C2D9D">
      <w:pPr>
        <w:pStyle w:val="Default"/>
        <w:jc w:val="both"/>
        <w:rPr>
          <w:rFonts w:ascii="Arial" w:hAnsi="Arial" w:cs="Arial"/>
          <w:i/>
          <w:lang w:eastAsia="es-CO"/>
        </w:rPr>
      </w:pPr>
      <w:r w:rsidRPr="009012DC">
        <w:rPr>
          <w:rFonts w:ascii="Arial" w:hAnsi="Arial" w:cs="Arial"/>
          <w:i/>
          <w:lang w:eastAsia="es-CO"/>
        </w:rPr>
        <w:t>(…)</w:t>
      </w:r>
    </w:p>
    <w:p w14:paraId="2B8B4617" w14:textId="01B81F58" w:rsidR="00FB198C" w:rsidRPr="004C2D9D" w:rsidRDefault="00FB198C" w:rsidP="004C2D9D">
      <w:pPr>
        <w:pStyle w:val="Default"/>
        <w:jc w:val="both"/>
        <w:rPr>
          <w:rFonts w:ascii="Arial" w:hAnsi="Arial" w:cs="Arial"/>
          <w:lang w:eastAsia="es-CO"/>
        </w:rPr>
      </w:pPr>
      <w:r w:rsidRPr="009012DC">
        <w:rPr>
          <w:rFonts w:ascii="Arial" w:hAnsi="Arial" w:cs="Arial"/>
          <w:i/>
          <w:lang w:eastAsia="es-CO"/>
        </w:rPr>
        <w:t xml:space="preserve"> 9.Aceptar la designación de inspecciones nombrados por la Sede Central de DIMAR o el Capitán de Puerto de Cartagena, para verificar el cumplimiento de las consideraciones técnicas y recomendaciones estipuladas en el presente documento. Igualmente, para verificar el avance de las obras y una vez se concluyan las mismas, con el fin de verificar sus efectos en zonas aledañas</w:t>
      </w:r>
      <w:r w:rsidRPr="004C2D9D">
        <w:rPr>
          <w:rFonts w:ascii="Arial" w:hAnsi="Arial" w:cs="Arial"/>
          <w:lang w:eastAsia="es-CO"/>
        </w:rPr>
        <w:t>.”</w:t>
      </w:r>
    </w:p>
    <w:p w14:paraId="7A08FA26" w14:textId="77777777" w:rsidR="009012DC" w:rsidRDefault="009012DC" w:rsidP="004C2D9D">
      <w:pPr>
        <w:pStyle w:val="Default"/>
        <w:jc w:val="both"/>
        <w:rPr>
          <w:rFonts w:ascii="Arial" w:hAnsi="Arial" w:cs="Arial"/>
          <w:lang w:eastAsia="es-CO"/>
        </w:rPr>
      </w:pPr>
    </w:p>
    <w:p w14:paraId="16C053D1" w14:textId="45718A87" w:rsidR="00FB198C" w:rsidRDefault="00FB198C" w:rsidP="004C2D9D">
      <w:pPr>
        <w:pStyle w:val="Default"/>
        <w:jc w:val="both"/>
        <w:rPr>
          <w:rFonts w:ascii="Arial" w:hAnsi="Arial" w:cs="Arial"/>
          <w:lang w:eastAsia="es-CO"/>
        </w:rPr>
      </w:pPr>
      <w:r w:rsidRPr="004C2D9D">
        <w:rPr>
          <w:rFonts w:ascii="Arial" w:hAnsi="Arial" w:cs="Arial"/>
          <w:lang w:eastAsia="es-CO"/>
        </w:rPr>
        <w:t xml:space="preserve">Razón por la cual, de acuerdo con la Resolución 0880-2018 MD-DIMAR-SUBDEMAR-ALIT 31 de octubre de 2018, y las demás disposiciones aplicables, corresponde al Fondo Nacional para la Gestión del Riesgo de Desastres ejecutar y/o desarrollar todos los proyectos que se deriven del convenio Interadministrativo No. 9677.PPAL001-257-2018, por lo que se tiene estructurado el contrato de la referencia para que inicie su ejecución con al menos tres (4) meses de antelación a las obras principales. </w:t>
      </w:r>
    </w:p>
    <w:p w14:paraId="2FDC274C" w14:textId="77777777" w:rsidR="009012DC" w:rsidRPr="004C2D9D" w:rsidRDefault="009012DC" w:rsidP="004C2D9D">
      <w:pPr>
        <w:pStyle w:val="Default"/>
        <w:jc w:val="both"/>
        <w:rPr>
          <w:rFonts w:ascii="Arial" w:hAnsi="Arial" w:cs="Arial"/>
          <w:lang w:eastAsia="es-CO"/>
        </w:rPr>
      </w:pPr>
    </w:p>
    <w:p w14:paraId="769CD97C" w14:textId="15EBE324" w:rsidR="00FB198C" w:rsidRPr="004C2D9D" w:rsidRDefault="00FB198C" w:rsidP="004C2D9D">
      <w:pPr>
        <w:pStyle w:val="Default"/>
        <w:jc w:val="both"/>
        <w:rPr>
          <w:rFonts w:ascii="Arial" w:hAnsi="Arial" w:cs="Arial"/>
          <w:lang w:eastAsia="es-CO"/>
        </w:rPr>
      </w:pPr>
      <w:r w:rsidRPr="004C2D9D">
        <w:rPr>
          <w:rFonts w:ascii="Arial" w:hAnsi="Arial" w:cs="Arial"/>
          <w:lang w:eastAsia="es-CO"/>
        </w:rPr>
        <w:t>El contrato para el cumplimiento de esta exigencia de la DIMAR, se encuentra en proceso de legalización.</w:t>
      </w:r>
    </w:p>
    <w:p w14:paraId="03DA9A76" w14:textId="74644667" w:rsidR="00FB198C" w:rsidRPr="004C2D9D" w:rsidRDefault="00FB198C" w:rsidP="004C2D9D">
      <w:pPr>
        <w:pStyle w:val="Default"/>
        <w:jc w:val="both"/>
        <w:rPr>
          <w:rFonts w:ascii="Arial" w:hAnsi="Arial" w:cs="Arial"/>
          <w:lang w:eastAsia="es-CO"/>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6345"/>
      </w:tblGrid>
      <w:tr w:rsidR="00FB198C" w:rsidRPr="004C2D9D" w14:paraId="2A5017E9" w14:textId="77777777" w:rsidTr="00517BCE">
        <w:trPr>
          <w:trHeight w:val="351"/>
        </w:trPr>
        <w:tc>
          <w:tcPr>
            <w:tcW w:w="1975" w:type="dxa"/>
            <w:shd w:val="clear" w:color="auto" w:fill="17365D" w:themeFill="text2" w:themeFillShade="BF"/>
            <w:vAlign w:val="center"/>
          </w:tcPr>
          <w:p w14:paraId="515ECE4E" w14:textId="77777777" w:rsidR="00FB198C" w:rsidRPr="00517BCE" w:rsidRDefault="00FB198C"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Partes:</w:t>
            </w:r>
          </w:p>
        </w:tc>
        <w:tc>
          <w:tcPr>
            <w:tcW w:w="6545" w:type="dxa"/>
          </w:tcPr>
          <w:p w14:paraId="7C16BBC9" w14:textId="77777777" w:rsidR="00FB198C" w:rsidRPr="004C2D9D" w:rsidRDefault="00FB198C" w:rsidP="004C2D9D">
            <w:pPr>
              <w:pStyle w:val="Default"/>
              <w:jc w:val="both"/>
              <w:rPr>
                <w:rFonts w:ascii="Arial" w:hAnsi="Arial" w:cs="Arial"/>
                <w:sz w:val="20"/>
                <w:szCs w:val="20"/>
              </w:rPr>
            </w:pPr>
          </w:p>
          <w:p w14:paraId="1C7AC449" w14:textId="77777777" w:rsidR="00FB198C" w:rsidRPr="004C2D9D" w:rsidRDefault="00FB198C" w:rsidP="004C2D9D">
            <w:pPr>
              <w:pStyle w:val="Default"/>
              <w:jc w:val="both"/>
              <w:rPr>
                <w:rFonts w:ascii="Arial" w:hAnsi="Arial" w:cs="Arial"/>
                <w:bCs/>
                <w:sz w:val="20"/>
                <w:szCs w:val="20"/>
                <w:lang w:bidi="es-CO"/>
              </w:rPr>
            </w:pPr>
            <w:r w:rsidRPr="004C2D9D">
              <w:rPr>
                <w:rFonts w:ascii="Arial" w:hAnsi="Arial" w:cs="Arial"/>
                <w:sz w:val="20"/>
                <w:szCs w:val="20"/>
              </w:rPr>
              <w:t xml:space="preserve">Fondo Nacional de Gestión de Riesgo de Desastre – FNGRD y </w:t>
            </w:r>
            <w:r w:rsidRPr="004C2D9D">
              <w:rPr>
                <w:rFonts w:ascii="Arial" w:hAnsi="Arial" w:cs="Arial"/>
                <w:bCs/>
                <w:sz w:val="20"/>
                <w:szCs w:val="20"/>
                <w:lang w:bidi="es-CO"/>
              </w:rPr>
              <w:t>PERITO DESIGNADO POR LA DIMAR</w:t>
            </w:r>
          </w:p>
          <w:p w14:paraId="3D1D5B9B" w14:textId="0F2F1664" w:rsidR="00FB198C" w:rsidRPr="004C2D9D" w:rsidRDefault="00FB198C" w:rsidP="004C2D9D">
            <w:pPr>
              <w:pStyle w:val="Default"/>
              <w:jc w:val="both"/>
              <w:rPr>
                <w:rFonts w:ascii="Arial" w:hAnsi="Arial" w:cs="Arial"/>
                <w:bCs/>
                <w:sz w:val="20"/>
                <w:szCs w:val="20"/>
                <w:lang w:bidi="es-CO"/>
              </w:rPr>
            </w:pPr>
          </w:p>
        </w:tc>
      </w:tr>
      <w:tr w:rsidR="00FB198C" w:rsidRPr="004C2D9D" w14:paraId="16CE9CEE" w14:textId="77777777" w:rsidTr="00517BCE">
        <w:trPr>
          <w:trHeight w:val="236"/>
        </w:trPr>
        <w:tc>
          <w:tcPr>
            <w:tcW w:w="1975" w:type="dxa"/>
            <w:shd w:val="clear" w:color="auto" w:fill="17365D" w:themeFill="text2" w:themeFillShade="BF"/>
            <w:vAlign w:val="center"/>
          </w:tcPr>
          <w:p w14:paraId="5DB20DE0" w14:textId="77777777" w:rsidR="00FB198C" w:rsidRPr="00517BCE" w:rsidRDefault="00FB198C"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Objeto</w:t>
            </w:r>
          </w:p>
        </w:tc>
        <w:tc>
          <w:tcPr>
            <w:tcW w:w="6545" w:type="dxa"/>
          </w:tcPr>
          <w:p w14:paraId="31AE30D1" w14:textId="77777777" w:rsidR="00FB198C" w:rsidRPr="004C2D9D" w:rsidRDefault="00FB198C" w:rsidP="004C2D9D">
            <w:pPr>
              <w:pStyle w:val="Default"/>
              <w:jc w:val="both"/>
              <w:rPr>
                <w:rFonts w:ascii="Arial" w:hAnsi="Arial" w:cs="Arial"/>
                <w:sz w:val="20"/>
                <w:szCs w:val="20"/>
              </w:rPr>
            </w:pPr>
          </w:p>
          <w:p w14:paraId="6DA037ED" w14:textId="77777777" w:rsidR="00FB198C" w:rsidRPr="004C2D9D" w:rsidRDefault="00FB198C" w:rsidP="004C2D9D">
            <w:pPr>
              <w:pStyle w:val="Default"/>
              <w:jc w:val="both"/>
              <w:rPr>
                <w:rFonts w:ascii="Arial" w:hAnsi="Arial" w:cs="Arial"/>
                <w:sz w:val="20"/>
                <w:szCs w:val="20"/>
              </w:rPr>
            </w:pPr>
            <w:r w:rsidRPr="004C2D9D">
              <w:rPr>
                <w:rFonts w:ascii="Arial" w:hAnsi="Arial" w:cs="Arial"/>
                <w:sz w:val="20"/>
                <w:szCs w:val="20"/>
              </w:rPr>
              <w:t>La prestación de servicios de seguimiento para el cumplimiento de los lineamientos técnicos de la Dirección General Marítima conforme lo establecido en la Resolución No. 880 del 31 de octubre de 2018 correspondiente a las obras del proyecto “Intervenciones para mitigar y prevenir la erosión costera en el Distrito de Cartagena” en el marco del convenio interadministrativo No. 9677-PPAL001-257-2018, a ejecutarse en virtud de la declaratoria de calamidad pública establecida por el alcalde de Cartagena mediante Decreto No. 481 del 02 de mayo de 2018, en atención a las recomendaciones realizadas por el Consejo Distrital de Gestión del Riesgo de Desastres en reunión del día 09 de marzo de 2018.prorrogada mediante Decreto No. 1296 del 02 de noviembre de 2018.</w:t>
            </w:r>
          </w:p>
          <w:p w14:paraId="12CB281D" w14:textId="692FE63A" w:rsidR="00FB198C" w:rsidRPr="004C2D9D" w:rsidRDefault="00FB198C" w:rsidP="004C2D9D">
            <w:pPr>
              <w:pStyle w:val="Default"/>
              <w:jc w:val="both"/>
              <w:rPr>
                <w:rFonts w:ascii="Arial" w:hAnsi="Arial" w:cs="Arial"/>
                <w:sz w:val="20"/>
                <w:szCs w:val="20"/>
              </w:rPr>
            </w:pPr>
          </w:p>
        </w:tc>
      </w:tr>
      <w:tr w:rsidR="00FB198C" w:rsidRPr="004C2D9D" w14:paraId="56CABFC9" w14:textId="77777777" w:rsidTr="00517BCE">
        <w:trPr>
          <w:trHeight w:val="230"/>
        </w:trPr>
        <w:tc>
          <w:tcPr>
            <w:tcW w:w="1975" w:type="dxa"/>
            <w:shd w:val="clear" w:color="auto" w:fill="17365D" w:themeFill="text2" w:themeFillShade="BF"/>
            <w:vAlign w:val="center"/>
          </w:tcPr>
          <w:p w14:paraId="0F671960" w14:textId="77777777" w:rsidR="00FB198C" w:rsidRPr="00517BCE" w:rsidRDefault="00FB198C"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Duración</w:t>
            </w:r>
          </w:p>
        </w:tc>
        <w:tc>
          <w:tcPr>
            <w:tcW w:w="6545" w:type="dxa"/>
          </w:tcPr>
          <w:p w14:paraId="13A25F8E" w14:textId="77777777" w:rsidR="00FB198C" w:rsidRPr="004C2D9D" w:rsidRDefault="00FB198C" w:rsidP="004C2D9D">
            <w:pPr>
              <w:pStyle w:val="Default"/>
              <w:jc w:val="both"/>
              <w:rPr>
                <w:rFonts w:ascii="Arial" w:hAnsi="Arial" w:cs="Arial"/>
                <w:sz w:val="20"/>
                <w:szCs w:val="20"/>
              </w:rPr>
            </w:pPr>
          </w:p>
          <w:p w14:paraId="2BCAAEB0" w14:textId="77777777" w:rsidR="00FB198C" w:rsidRPr="004C2D9D" w:rsidRDefault="00FB198C" w:rsidP="004C2D9D">
            <w:pPr>
              <w:pStyle w:val="Default"/>
              <w:jc w:val="both"/>
              <w:rPr>
                <w:rFonts w:ascii="Arial" w:hAnsi="Arial" w:cs="Arial"/>
                <w:sz w:val="20"/>
                <w:szCs w:val="20"/>
              </w:rPr>
            </w:pPr>
            <w:r w:rsidRPr="004C2D9D">
              <w:rPr>
                <w:rFonts w:ascii="Arial" w:hAnsi="Arial" w:cs="Arial"/>
                <w:sz w:val="20"/>
                <w:szCs w:val="20"/>
              </w:rPr>
              <w:t>21 MESES</w:t>
            </w:r>
          </w:p>
          <w:p w14:paraId="01453339" w14:textId="57387418" w:rsidR="00FB198C" w:rsidRPr="004C2D9D" w:rsidRDefault="00FB198C" w:rsidP="004C2D9D">
            <w:pPr>
              <w:pStyle w:val="Default"/>
              <w:jc w:val="both"/>
              <w:rPr>
                <w:rFonts w:ascii="Arial" w:hAnsi="Arial" w:cs="Arial"/>
                <w:sz w:val="20"/>
                <w:szCs w:val="20"/>
              </w:rPr>
            </w:pPr>
          </w:p>
        </w:tc>
      </w:tr>
      <w:tr w:rsidR="00FB198C" w:rsidRPr="004C2D9D" w14:paraId="402E0B22" w14:textId="77777777" w:rsidTr="00517BCE">
        <w:trPr>
          <w:trHeight w:val="230"/>
        </w:trPr>
        <w:tc>
          <w:tcPr>
            <w:tcW w:w="1975" w:type="dxa"/>
            <w:shd w:val="clear" w:color="auto" w:fill="17365D" w:themeFill="text2" w:themeFillShade="BF"/>
            <w:vAlign w:val="center"/>
          </w:tcPr>
          <w:p w14:paraId="3B2C770F" w14:textId="2E4AF195" w:rsidR="00FB198C" w:rsidRPr="00517BCE" w:rsidRDefault="00FB198C"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Valor del Contrato</w:t>
            </w:r>
          </w:p>
        </w:tc>
        <w:tc>
          <w:tcPr>
            <w:tcW w:w="6545" w:type="dxa"/>
          </w:tcPr>
          <w:p w14:paraId="1D4E86F2" w14:textId="77777777" w:rsidR="00FB198C" w:rsidRPr="004C2D9D" w:rsidRDefault="00FB198C" w:rsidP="004C2D9D">
            <w:pPr>
              <w:pStyle w:val="Default"/>
              <w:jc w:val="both"/>
              <w:rPr>
                <w:rFonts w:ascii="Arial" w:hAnsi="Arial" w:cs="Arial"/>
                <w:sz w:val="20"/>
                <w:szCs w:val="20"/>
              </w:rPr>
            </w:pPr>
          </w:p>
          <w:p w14:paraId="350C2742" w14:textId="77777777" w:rsidR="00FB198C" w:rsidRPr="004C2D9D" w:rsidRDefault="00FB198C" w:rsidP="004C2D9D">
            <w:pPr>
              <w:pStyle w:val="Default"/>
              <w:jc w:val="both"/>
              <w:rPr>
                <w:rFonts w:ascii="Arial" w:hAnsi="Arial" w:cs="Arial"/>
                <w:sz w:val="20"/>
                <w:szCs w:val="20"/>
              </w:rPr>
            </w:pPr>
            <w:r w:rsidRPr="004C2D9D">
              <w:rPr>
                <w:rFonts w:ascii="Arial" w:hAnsi="Arial" w:cs="Arial"/>
                <w:sz w:val="20"/>
                <w:szCs w:val="20"/>
              </w:rPr>
              <w:t>$157.500.000</w:t>
            </w:r>
          </w:p>
          <w:p w14:paraId="33E0551D" w14:textId="0E3C2961" w:rsidR="00FB198C" w:rsidRPr="004C2D9D" w:rsidRDefault="00FB198C" w:rsidP="004C2D9D">
            <w:pPr>
              <w:pStyle w:val="Default"/>
              <w:jc w:val="both"/>
              <w:rPr>
                <w:rFonts w:ascii="Arial" w:hAnsi="Arial" w:cs="Arial"/>
                <w:sz w:val="20"/>
                <w:szCs w:val="20"/>
              </w:rPr>
            </w:pPr>
          </w:p>
        </w:tc>
      </w:tr>
      <w:tr w:rsidR="00FB198C" w:rsidRPr="004C2D9D" w14:paraId="238C262C" w14:textId="77777777" w:rsidTr="00517BCE">
        <w:tc>
          <w:tcPr>
            <w:tcW w:w="1975" w:type="dxa"/>
            <w:shd w:val="clear" w:color="auto" w:fill="17365D" w:themeFill="text2" w:themeFillShade="BF"/>
            <w:vAlign w:val="center"/>
          </w:tcPr>
          <w:p w14:paraId="416DE9C6" w14:textId="3164DD05" w:rsidR="00FB198C" w:rsidRPr="00517BCE" w:rsidRDefault="00FB198C"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Fecha Esperada de Suscripción del contrato</w:t>
            </w:r>
          </w:p>
        </w:tc>
        <w:tc>
          <w:tcPr>
            <w:tcW w:w="6545" w:type="dxa"/>
            <w:vAlign w:val="center"/>
          </w:tcPr>
          <w:p w14:paraId="30AE2347" w14:textId="77777777" w:rsidR="00FB198C" w:rsidRPr="004C2D9D" w:rsidRDefault="00FB198C" w:rsidP="004C2D9D">
            <w:pPr>
              <w:pStyle w:val="Default"/>
              <w:jc w:val="both"/>
              <w:rPr>
                <w:rFonts w:ascii="Arial" w:hAnsi="Arial" w:cs="Arial"/>
                <w:sz w:val="20"/>
                <w:szCs w:val="20"/>
              </w:rPr>
            </w:pPr>
            <w:r w:rsidRPr="004C2D9D">
              <w:rPr>
                <w:rFonts w:ascii="Arial" w:hAnsi="Arial" w:cs="Arial"/>
                <w:sz w:val="20"/>
                <w:szCs w:val="20"/>
              </w:rPr>
              <w:t>Legalizado</w:t>
            </w:r>
          </w:p>
        </w:tc>
      </w:tr>
      <w:tr w:rsidR="00FB198C" w:rsidRPr="004C2D9D" w14:paraId="0E065BA2" w14:textId="77777777" w:rsidTr="00517BCE">
        <w:tc>
          <w:tcPr>
            <w:tcW w:w="1975" w:type="dxa"/>
            <w:shd w:val="clear" w:color="auto" w:fill="17365D" w:themeFill="text2" w:themeFillShade="BF"/>
            <w:vAlign w:val="center"/>
          </w:tcPr>
          <w:p w14:paraId="52A1357C" w14:textId="057FC9B5" w:rsidR="00FB198C" w:rsidRPr="00517BCE" w:rsidRDefault="00FB198C"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Fecha esperada del Acta de Inicio</w:t>
            </w:r>
          </w:p>
        </w:tc>
        <w:tc>
          <w:tcPr>
            <w:tcW w:w="6545" w:type="dxa"/>
            <w:vAlign w:val="center"/>
          </w:tcPr>
          <w:p w14:paraId="0D8DA52D" w14:textId="77777777" w:rsidR="00FB198C" w:rsidRPr="004C2D9D" w:rsidRDefault="00FB198C" w:rsidP="004C2D9D">
            <w:pPr>
              <w:pStyle w:val="Default"/>
              <w:jc w:val="both"/>
              <w:rPr>
                <w:rFonts w:ascii="Arial" w:hAnsi="Arial" w:cs="Arial"/>
                <w:sz w:val="20"/>
                <w:szCs w:val="20"/>
              </w:rPr>
            </w:pPr>
            <w:r w:rsidRPr="004C2D9D">
              <w:rPr>
                <w:rFonts w:ascii="Arial" w:hAnsi="Arial" w:cs="Arial"/>
                <w:sz w:val="20"/>
                <w:szCs w:val="20"/>
              </w:rPr>
              <w:t xml:space="preserve">Por definir, depende del inicio de las intervenciones marítimas. </w:t>
            </w:r>
          </w:p>
        </w:tc>
      </w:tr>
    </w:tbl>
    <w:p w14:paraId="45EDDDB2" w14:textId="2BA50B2E" w:rsidR="00FB198C" w:rsidRPr="00C0564D" w:rsidRDefault="00FB198C" w:rsidP="004C2D9D">
      <w:pPr>
        <w:pStyle w:val="Default"/>
        <w:jc w:val="both"/>
        <w:rPr>
          <w:rFonts w:ascii="Arial" w:hAnsi="Arial" w:cs="Arial"/>
          <w:b/>
          <w:sz w:val="16"/>
          <w:lang w:eastAsia="es-CO"/>
        </w:rPr>
      </w:pPr>
    </w:p>
    <w:p w14:paraId="25F2503A" w14:textId="77777777" w:rsidR="00517BCE" w:rsidRDefault="00517BCE" w:rsidP="004C2D9D">
      <w:pPr>
        <w:pStyle w:val="Default"/>
        <w:jc w:val="both"/>
        <w:rPr>
          <w:rFonts w:ascii="Arial" w:hAnsi="Arial" w:cs="Arial"/>
          <w:b/>
          <w:sz w:val="28"/>
          <w:szCs w:val="36"/>
        </w:rPr>
      </w:pPr>
    </w:p>
    <w:p w14:paraId="314AE680" w14:textId="68BC96CE" w:rsidR="00FB198C" w:rsidRPr="00C0564D" w:rsidRDefault="00FB198C" w:rsidP="004C2D9D">
      <w:pPr>
        <w:pStyle w:val="Default"/>
        <w:jc w:val="both"/>
        <w:rPr>
          <w:rFonts w:ascii="Arial" w:hAnsi="Arial" w:cs="Arial"/>
          <w:b/>
          <w:szCs w:val="36"/>
        </w:rPr>
      </w:pPr>
      <w:r w:rsidRPr="00C0564D">
        <w:rPr>
          <w:rFonts w:ascii="Arial" w:hAnsi="Arial" w:cs="Arial"/>
          <w:b/>
          <w:sz w:val="28"/>
          <w:szCs w:val="36"/>
        </w:rPr>
        <w:lastRenderedPageBreak/>
        <w:t>SUPERVISIÓN Y CONTROL DEL DESARROLLO DE LAS OBRAS</w:t>
      </w:r>
    </w:p>
    <w:p w14:paraId="75AAB767" w14:textId="21B58E37" w:rsidR="00FB198C" w:rsidRPr="004C2D9D" w:rsidRDefault="00FB198C" w:rsidP="004C2D9D">
      <w:pPr>
        <w:pStyle w:val="Default"/>
        <w:jc w:val="both"/>
        <w:rPr>
          <w:rFonts w:ascii="Arial" w:hAnsi="Arial" w:cs="Arial"/>
          <w:lang w:eastAsia="es-CO"/>
        </w:rPr>
      </w:pPr>
    </w:p>
    <w:p w14:paraId="5EA3573A" w14:textId="77777777" w:rsidR="00FB198C" w:rsidRPr="004C2D9D" w:rsidRDefault="00FB198C" w:rsidP="004C2D9D">
      <w:pPr>
        <w:pStyle w:val="Default"/>
        <w:jc w:val="both"/>
        <w:rPr>
          <w:rFonts w:ascii="Arial" w:hAnsi="Arial" w:cs="Arial"/>
          <w:color w:val="auto"/>
          <w:lang w:val="es-ES"/>
        </w:rPr>
      </w:pPr>
      <w:r w:rsidRPr="004C2D9D">
        <w:rPr>
          <w:rFonts w:ascii="Arial" w:hAnsi="Arial" w:cs="Arial"/>
          <w:color w:val="auto"/>
        </w:rPr>
        <w:t xml:space="preserve">En el marco de la Resolución No. </w:t>
      </w:r>
      <w:r w:rsidRPr="004C2D9D">
        <w:rPr>
          <w:rFonts w:ascii="Arial" w:hAnsi="Arial" w:cs="Arial"/>
          <w:color w:val="auto"/>
          <w:lang w:val="es-ES"/>
        </w:rPr>
        <w:t xml:space="preserve">0880-2018 MD-DIMAR-SUBDEMAR-ALIT 31 de octubre de 2018, se dispuso la obligación de contar con un seguimiento específico de los lineamientos técnicos establecidos en la mencionada resolución, razón por la cual se encuentran en estructuración los Anexos Técnicos y Justificación necesarios para dar inicio al proceso formal de contratación de acuerdo con el régimen de contratación especial establecido en la Ley 1523 de 2012. </w:t>
      </w:r>
    </w:p>
    <w:p w14:paraId="3B564262" w14:textId="77777777" w:rsidR="00FB198C" w:rsidRPr="004C2D9D" w:rsidRDefault="00FB198C" w:rsidP="004C2D9D">
      <w:pPr>
        <w:pStyle w:val="Default"/>
        <w:jc w:val="both"/>
        <w:rPr>
          <w:rFonts w:ascii="Arial" w:hAnsi="Arial" w:cs="Arial"/>
          <w:color w:val="auto"/>
        </w:rPr>
      </w:pPr>
    </w:p>
    <w:p w14:paraId="773D7C2B" w14:textId="77777777" w:rsidR="00FB198C" w:rsidRPr="004C2D9D" w:rsidRDefault="00FB198C" w:rsidP="004C2D9D">
      <w:pPr>
        <w:pStyle w:val="Default"/>
        <w:jc w:val="both"/>
        <w:rPr>
          <w:rFonts w:ascii="Arial" w:hAnsi="Arial" w:cs="Arial"/>
          <w:color w:val="auto"/>
        </w:rPr>
      </w:pPr>
      <w:r w:rsidRPr="004C2D9D">
        <w:rPr>
          <w:rFonts w:ascii="Arial" w:hAnsi="Arial" w:cs="Arial"/>
          <w:color w:val="auto"/>
        </w:rPr>
        <w:t xml:space="preserve">En este proceso, se ha contado con el acompañamiento de la DIMAR, para que nos indique sobre las empresas calificadas e inscritas en su registro y que cuenten con la capacidad técnica y de personal para cumplir a cabalidad con este propósito. Nos encontramos a la espera que nos suministren el listado correspondiente. </w:t>
      </w:r>
    </w:p>
    <w:p w14:paraId="4D1D8E59" w14:textId="2F7F43BE" w:rsidR="00FB198C" w:rsidRPr="004C2D9D" w:rsidRDefault="00FB198C" w:rsidP="004C2D9D">
      <w:pPr>
        <w:pStyle w:val="Default"/>
        <w:jc w:val="both"/>
        <w:rPr>
          <w:rFonts w:ascii="Arial" w:hAnsi="Arial" w:cs="Arial"/>
          <w:lang w:eastAsia="es-CO"/>
        </w:rPr>
      </w:pPr>
    </w:p>
    <w:p w14:paraId="40569CD3" w14:textId="55CB2B75" w:rsidR="00FB198C" w:rsidRPr="004C2D9D" w:rsidRDefault="00FB198C" w:rsidP="004C2D9D">
      <w:pPr>
        <w:pStyle w:val="Default"/>
        <w:jc w:val="both"/>
        <w:rPr>
          <w:rFonts w:ascii="Arial" w:hAnsi="Arial" w:cs="Arial"/>
          <w:lang w:eastAsia="es-CO"/>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6345"/>
      </w:tblGrid>
      <w:tr w:rsidR="00FB198C" w:rsidRPr="004C2D9D" w14:paraId="6E0FC8B2" w14:textId="77777777" w:rsidTr="00517BCE">
        <w:trPr>
          <w:trHeight w:val="351"/>
        </w:trPr>
        <w:tc>
          <w:tcPr>
            <w:tcW w:w="1975" w:type="dxa"/>
            <w:shd w:val="clear" w:color="auto" w:fill="17365D" w:themeFill="text2" w:themeFillShade="BF"/>
            <w:vAlign w:val="center"/>
          </w:tcPr>
          <w:p w14:paraId="6BDBB1A2" w14:textId="77777777" w:rsidR="00FB198C" w:rsidRPr="00517BCE" w:rsidRDefault="00FB198C"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Partes:</w:t>
            </w:r>
          </w:p>
        </w:tc>
        <w:tc>
          <w:tcPr>
            <w:tcW w:w="6545" w:type="dxa"/>
          </w:tcPr>
          <w:p w14:paraId="650C2C49" w14:textId="77777777" w:rsidR="00FB198C" w:rsidRPr="004C2D9D" w:rsidRDefault="00FB198C" w:rsidP="004C2D9D">
            <w:pPr>
              <w:pStyle w:val="Default"/>
              <w:jc w:val="both"/>
              <w:rPr>
                <w:rFonts w:ascii="Arial" w:hAnsi="Arial" w:cs="Arial"/>
                <w:sz w:val="20"/>
                <w:szCs w:val="20"/>
              </w:rPr>
            </w:pPr>
          </w:p>
          <w:p w14:paraId="22F35B84" w14:textId="77777777" w:rsidR="00FB198C" w:rsidRPr="004C2D9D" w:rsidRDefault="00FB198C" w:rsidP="004C2D9D">
            <w:pPr>
              <w:pStyle w:val="Default"/>
              <w:jc w:val="both"/>
              <w:rPr>
                <w:rFonts w:ascii="Arial" w:hAnsi="Arial" w:cs="Arial"/>
                <w:bCs/>
                <w:sz w:val="20"/>
                <w:szCs w:val="20"/>
              </w:rPr>
            </w:pPr>
            <w:r w:rsidRPr="004C2D9D">
              <w:rPr>
                <w:rFonts w:ascii="Arial" w:hAnsi="Arial" w:cs="Arial"/>
                <w:sz w:val="20"/>
                <w:szCs w:val="20"/>
              </w:rPr>
              <w:t xml:space="preserve">Fondo Nacional de Gestión de Riesgo de Desastre – FNGRD y </w:t>
            </w:r>
            <w:r w:rsidRPr="004C2D9D">
              <w:rPr>
                <w:rFonts w:ascii="Arial" w:hAnsi="Arial" w:cs="Arial"/>
                <w:bCs/>
                <w:sz w:val="20"/>
                <w:szCs w:val="20"/>
              </w:rPr>
              <w:t>PROPONENTE ELEGIDO CON EL PROCESO DE CONTRATACIÓN</w:t>
            </w:r>
          </w:p>
          <w:p w14:paraId="663A8511" w14:textId="1F0BCE3A" w:rsidR="00FB198C" w:rsidRPr="004C2D9D" w:rsidRDefault="00FB198C" w:rsidP="004C2D9D">
            <w:pPr>
              <w:pStyle w:val="Default"/>
              <w:jc w:val="both"/>
              <w:rPr>
                <w:rFonts w:ascii="Arial" w:hAnsi="Arial" w:cs="Arial"/>
                <w:bCs/>
                <w:sz w:val="20"/>
                <w:szCs w:val="20"/>
              </w:rPr>
            </w:pPr>
            <w:r w:rsidRPr="004C2D9D">
              <w:rPr>
                <w:rFonts w:ascii="Arial" w:hAnsi="Arial" w:cs="Arial"/>
                <w:bCs/>
                <w:sz w:val="20"/>
                <w:szCs w:val="20"/>
              </w:rPr>
              <w:t xml:space="preserve"> </w:t>
            </w:r>
          </w:p>
        </w:tc>
      </w:tr>
      <w:tr w:rsidR="00FB198C" w:rsidRPr="004C2D9D" w14:paraId="56229E59" w14:textId="77777777" w:rsidTr="00517BCE">
        <w:trPr>
          <w:trHeight w:val="236"/>
        </w:trPr>
        <w:tc>
          <w:tcPr>
            <w:tcW w:w="1975" w:type="dxa"/>
            <w:shd w:val="clear" w:color="auto" w:fill="17365D" w:themeFill="text2" w:themeFillShade="BF"/>
            <w:vAlign w:val="center"/>
          </w:tcPr>
          <w:p w14:paraId="6E93479A" w14:textId="77777777" w:rsidR="00FB198C" w:rsidRPr="00517BCE" w:rsidRDefault="00FB198C"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Objeto</w:t>
            </w:r>
          </w:p>
        </w:tc>
        <w:tc>
          <w:tcPr>
            <w:tcW w:w="6545" w:type="dxa"/>
          </w:tcPr>
          <w:p w14:paraId="4C80E0B0" w14:textId="77777777" w:rsidR="00FB198C" w:rsidRPr="004C2D9D" w:rsidRDefault="00FB198C" w:rsidP="004C2D9D">
            <w:pPr>
              <w:pStyle w:val="Default"/>
              <w:jc w:val="both"/>
              <w:rPr>
                <w:rFonts w:ascii="Arial" w:hAnsi="Arial" w:cs="Arial"/>
                <w:sz w:val="20"/>
                <w:szCs w:val="20"/>
              </w:rPr>
            </w:pPr>
          </w:p>
          <w:p w14:paraId="216A793A" w14:textId="77777777" w:rsidR="00FB198C" w:rsidRPr="004C2D9D" w:rsidRDefault="00FB198C" w:rsidP="004C2D9D">
            <w:pPr>
              <w:pStyle w:val="Default"/>
              <w:jc w:val="both"/>
              <w:rPr>
                <w:rFonts w:ascii="Arial" w:hAnsi="Arial" w:cs="Arial"/>
                <w:sz w:val="20"/>
                <w:szCs w:val="20"/>
              </w:rPr>
            </w:pPr>
            <w:r w:rsidRPr="004C2D9D">
              <w:rPr>
                <w:rFonts w:ascii="Arial" w:hAnsi="Arial" w:cs="Arial"/>
                <w:sz w:val="20"/>
                <w:szCs w:val="20"/>
              </w:rPr>
              <w:t>La prestación de servicios de seguimiento para el cumplimiento de los lineamientos técnicos de la Dirección General Marítima conforme lo establecido en la Resolución No. 880 del 31 de octubre de 2018 correspondiente a las obras del proyecto "Intervenciones para mitigar y prevenir la erosión costera en el Distrito de Cartagena" en el marco del convenio interadministrativo No. 9677-PPAL001-257-2018, a ejecutarse en virtud de la declaratoria de calamidad pública establecida por el alcalde de Cartagena mediante Decreto No. 481 del 02 de mayo de 2018, prorrogada mediante Decreto No. 1296 del 02 de noviembre de 2018, en atención a las recomendaciones realizadas por el Consejo Distrital de Gestión del Riesgo de Desastres en reunión del día 09 de marzo de 2018.</w:t>
            </w:r>
          </w:p>
          <w:p w14:paraId="232ED15D" w14:textId="073899A1" w:rsidR="00FB198C" w:rsidRPr="004C2D9D" w:rsidRDefault="00FB198C" w:rsidP="004C2D9D">
            <w:pPr>
              <w:pStyle w:val="Default"/>
              <w:jc w:val="both"/>
              <w:rPr>
                <w:rFonts w:ascii="Arial" w:hAnsi="Arial" w:cs="Arial"/>
                <w:sz w:val="20"/>
                <w:szCs w:val="20"/>
              </w:rPr>
            </w:pPr>
          </w:p>
        </w:tc>
      </w:tr>
      <w:tr w:rsidR="00FB198C" w:rsidRPr="004C2D9D" w14:paraId="7CD24B07" w14:textId="77777777" w:rsidTr="00517BCE">
        <w:trPr>
          <w:trHeight w:val="230"/>
        </w:trPr>
        <w:tc>
          <w:tcPr>
            <w:tcW w:w="1975" w:type="dxa"/>
            <w:shd w:val="clear" w:color="auto" w:fill="17365D" w:themeFill="text2" w:themeFillShade="BF"/>
            <w:vAlign w:val="center"/>
          </w:tcPr>
          <w:p w14:paraId="092193B4" w14:textId="77777777" w:rsidR="00FB198C" w:rsidRPr="00517BCE" w:rsidRDefault="00FB198C"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Duración</w:t>
            </w:r>
          </w:p>
        </w:tc>
        <w:tc>
          <w:tcPr>
            <w:tcW w:w="6545" w:type="dxa"/>
          </w:tcPr>
          <w:p w14:paraId="3ED81415" w14:textId="77777777" w:rsidR="00FB198C" w:rsidRPr="004C2D9D" w:rsidRDefault="00FB198C" w:rsidP="004C2D9D">
            <w:pPr>
              <w:pStyle w:val="Default"/>
              <w:jc w:val="both"/>
              <w:rPr>
                <w:rFonts w:ascii="Arial" w:hAnsi="Arial" w:cs="Arial"/>
                <w:sz w:val="20"/>
                <w:szCs w:val="20"/>
              </w:rPr>
            </w:pPr>
          </w:p>
          <w:p w14:paraId="1925F06D" w14:textId="77777777" w:rsidR="00FB198C" w:rsidRPr="004C2D9D" w:rsidRDefault="00FB198C" w:rsidP="004C2D9D">
            <w:pPr>
              <w:pStyle w:val="Default"/>
              <w:jc w:val="both"/>
              <w:rPr>
                <w:rFonts w:ascii="Arial" w:hAnsi="Arial" w:cs="Arial"/>
                <w:sz w:val="20"/>
                <w:szCs w:val="20"/>
              </w:rPr>
            </w:pPr>
            <w:r w:rsidRPr="004C2D9D">
              <w:rPr>
                <w:rFonts w:ascii="Arial" w:hAnsi="Arial" w:cs="Arial"/>
                <w:sz w:val="20"/>
                <w:szCs w:val="20"/>
              </w:rPr>
              <w:t>24 MESES</w:t>
            </w:r>
          </w:p>
          <w:p w14:paraId="682C0BEC" w14:textId="02873C6E" w:rsidR="00FB198C" w:rsidRPr="004C2D9D" w:rsidRDefault="00FB198C" w:rsidP="004C2D9D">
            <w:pPr>
              <w:pStyle w:val="Default"/>
              <w:jc w:val="both"/>
              <w:rPr>
                <w:rFonts w:ascii="Arial" w:hAnsi="Arial" w:cs="Arial"/>
                <w:sz w:val="20"/>
                <w:szCs w:val="20"/>
              </w:rPr>
            </w:pPr>
          </w:p>
        </w:tc>
      </w:tr>
      <w:tr w:rsidR="00FB198C" w:rsidRPr="004C2D9D" w14:paraId="64788BB2" w14:textId="77777777" w:rsidTr="00517BCE">
        <w:tc>
          <w:tcPr>
            <w:tcW w:w="1975" w:type="dxa"/>
            <w:shd w:val="clear" w:color="auto" w:fill="17365D" w:themeFill="text2" w:themeFillShade="BF"/>
            <w:vAlign w:val="center"/>
          </w:tcPr>
          <w:p w14:paraId="2A9533C5" w14:textId="77777777" w:rsidR="00FB198C" w:rsidRPr="00517BCE" w:rsidRDefault="00FB198C"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Fecha Esperada de Suscripción</w:t>
            </w:r>
          </w:p>
        </w:tc>
        <w:tc>
          <w:tcPr>
            <w:tcW w:w="6545" w:type="dxa"/>
            <w:vAlign w:val="center"/>
          </w:tcPr>
          <w:p w14:paraId="38EFD985" w14:textId="77777777" w:rsidR="00FB198C" w:rsidRPr="004C2D9D" w:rsidRDefault="00FB198C" w:rsidP="004C2D9D">
            <w:pPr>
              <w:pStyle w:val="Default"/>
              <w:jc w:val="both"/>
              <w:rPr>
                <w:rFonts w:ascii="Arial" w:hAnsi="Arial" w:cs="Arial"/>
                <w:sz w:val="20"/>
                <w:szCs w:val="20"/>
              </w:rPr>
            </w:pPr>
            <w:r w:rsidRPr="004C2D9D">
              <w:rPr>
                <w:rFonts w:ascii="Arial" w:hAnsi="Arial" w:cs="Arial"/>
                <w:sz w:val="20"/>
                <w:szCs w:val="20"/>
              </w:rPr>
              <w:t>En proceso convocatoria.</w:t>
            </w:r>
          </w:p>
        </w:tc>
      </w:tr>
      <w:tr w:rsidR="00FB198C" w:rsidRPr="004C2D9D" w14:paraId="6ED28E22" w14:textId="77777777" w:rsidTr="00517BCE">
        <w:tc>
          <w:tcPr>
            <w:tcW w:w="1975" w:type="dxa"/>
            <w:shd w:val="clear" w:color="auto" w:fill="17365D" w:themeFill="text2" w:themeFillShade="BF"/>
            <w:vAlign w:val="center"/>
          </w:tcPr>
          <w:p w14:paraId="7F941755" w14:textId="1269E3C6" w:rsidR="00FB198C" w:rsidRPr="00517BCE" w:rsidRDefault="00FB198C"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Valor Inicial del contrato</w:t>
            </w:r>
          </w:p>
        </w:tc>
        <w:tc>
          <w:tcPr>
            <w:tcW w:w="6545" w:type="dxa"/>
          </w:tcPr>
          <w:p w14:paraId="1569F0E4" w14:textId="77777777" w:rsidR="00FB198C" w:rsidRPr="004C2D9D" w:rsidRDefault="00FB198C" w:rsidP="004C2D9D">
            <w:pPr>
              <w:pStyle w:val="Default"/>
              <w:jc w:val="both"/>
              <w:rPr>
                <w:rFonts w:ascii="Arial" w:hAnsi="Arial" w:cs="Arial"/>
                <w:sz w:val="20"/>
                <w:szCs w:val="20"/>
              </w:rPr>
            </w:pPr>
          </w:p>
          <w:p w14:paraId="0695F655" w14:textId="77777777" w:rsidR="00FB198C" w:rsidRPr="004C2D9D" w:rsidRDefault="00FB198C" w:rsidP="004C2D9D">
            <w:pPr>
              <w:pStyle w:val="Default"/>
              <w:jc w:val="both"/>
              <w:rPr>
                <w:rFonts w:ascii="Arial" w:hAnsi="Arial" w:cs="Arial"/>
                <w:sz w:val="20"/>
                <w:szCs w:val="20"/>
              </w:rPr>
            </w:pPr>
            <w:r w:rsidRPr="004C2D9D">
              <w:rPr>
                <w:rFonts w:ascii="Arial" w:hAnsi="Arial" w:cs="Arial"/>
                <w:sz w:val="20"/>
                <w:szCs w:val="20"/>
              </w:rPr>
              <w:t>$1.152.000.000</w:t>
            </w:r>
          </w:p>
          <w:p w14:paraId="6F5018C1" w14:textId="1C4B0F48" w:rsidR="00FB198C" w:rsidRPr="004C2D9D" w:rsidRDefault="00FB198C" w:rsidP="004C2D9D">
            <w:pPr>
              <w:pStyle w:val="Default"/>
              <w:jc w:val="both"/>
              <w:rPr>
                <w:rFonts w:ascii="Arial" w:hAnsi="Arial" w:cs="Arial"/>
                <w:sz w:val="20"/>
                <w:szCs w:val="20"/>
              </w:rPr>
            </w:pPr>
          </w:p>
        </w:tc>
      </w:tr>
    </w:tbl>
    <w:p w14:paraId="6E4F1B6A" w14:textId="23FB85C3" w:rsidR="00FB198C" w:rsidRPr="004C2D9D" w:rsidRDefault="00FB198C" w:rsidP="004C2D9D">
      <w:pPr>
        <w:pStyle w:val="Default"/>
        <w:jc w:val="both"/>
        <w:rPr>
          <w:rFonts w:ascii="Arial" w:hAnsi="Arial" w:cs="Arial"/>
          <w:sz w:val="16"/>
          <w:lang w:eastAsia="es-CO"/>
        </w:rPr>
      </w:pPr>
    </w:p>
    <w:p w14:paraId="033D406D" w14:textId="77777777" w:rsidR="00517BCE" w:rsidRDefault="00517BCE" w:rsidP="004C2D9D">
      <w:pPr>
        <w:pStyle w:val="Default"/>
        <w:jc w:val="both"/>
        <w:rPr>
          <w:rFonts w:ascii="Arial" w:hAnsi="Arial" w:cs="Arial"/>
          <w:b/>
          <w:bCs/>
          <w:sz w:val="28"/>
          <w:szCs w:val="36"/>
          <w:lang w:bidi="es-CO"/>
        </w:rPr>
      </w:pPr>
    </w:p>
    <w:p w14:paraId="0621ED86" w14:textId="5BFC906B" w:rsidR="00FB198C" w:rsidRPr="00C0564D" w:rsidRDefault="00FB198C" w:rsidP="004C2D9D">
      <w:pPr>
        <w:pStyle w:val="Default"/>
        <w:jc w:val="both"/>
        <w:rPr>
          <w:rFonts w:ascii="Arial" w:hAnsi="Arial" w:cs="Arial"/>
          <w:b/>
          <w:bCs/>
          <w:sz w:val="28"/>
          <w:szCs w:val="36"/>
          <w:lang w:bidi="es-CO"/>
        </w:rPr>
      </w:pPr>
      <w:r w:rsidRPr="00C0564D">
        <w:rPr>
          <w:rFonts w:ascii="Arial" w:hAnsi="Arial" w:cs="Arial"/>
          <w:b/>
          <w:bCs/>
          <w:sz w:val="28"/>
          <w:szCs w:val="36"/>
          <w:lang w:bidi="es-CO"/>
        </w:rPr>
        <w:t xml:space="preserve">FORMULACIÓN Y OBTENCIÓN DEL PLAN DE MANEJO ARQUEOLÓGICO </w:t>
      </w:r>
    </w:p>
    <w:p w14:paraId="04E2A916" w14:textId="77777777" w:rsidR="00FB198C" w:rsidRPr="004C2D9D" w:rsidRDefault="00FB198C" w:rsidP="004C2D9D">
      <w:pPr>
        <w:pStyle w:val="Default"/>
        <w:jc w:val="both"/>
        <w:rPr>
          <w:rFonts w:ascii="Arial" w:hAnsi="Arial" w:cs="Arial"/>
          <w:bCs/>
          <w:sz w:val="28"/>
          <w:szCs w:val="36"/>
          <w:lang w:bidi="es-CO"/>
        </w:rPr>
      </w:pPr>
    </w:p>
    <w:p w14:paraId="2CF73AF5" w14:textId="77777777" w:rsidR="00FB198C" w:rsidRPr="004C2D9D" w:rsidRDefault="00FB198C" w:rsidP="004C2D9D">
      <w:pPr>
        <w:pStyle w:val="Default"/>
        <w:jc w:val="both"/>
        <w:rPr>
          <w:rFonts w:ascii="Arial" w:hAnsi="Arial" w:cs="Arial"/>
        </w:rPr>
      </w:pPr>
      <w:r w:rsidRPr="004C2D9D">
        <w:rPr>
          <w:rFonts w:ascii="Arial" w:hAnsi="Arial" w:cs="Arial"/>
        </w:rPr>
        <w:t xml:space="preserve">El proyecto de Protección costera del Distrito Turístico y Cultural de Cartagena de Indias a ejecutarse entre el Espolón Iribarren en el barrio del Laguito hasta el Túnel de Crespo, localizado en la ciudad de Cartagena, Departamento de Bolívar, se desarrollará en una zona que podría tener bienes y contextos arqueológicos que </w:t>
      </w:r>
      <w:r w:rsidRPr="004C2D9D">
        <w:rPr>
          <w:rFonts w:ascii="Arial" w:hAnsi="Arial" w:cs="Arial"/>
        </w:rPr>
        <w:lastRenderedPageBreak/>
        <w:t>deben ser determinados y preservados, en virtud de la conservación del patrimonio de la Nación.</w:t>
      </w:r>
    </w:p>
    <w:p w14:paraId="76F14C86" w14:textId="77777777" w:rsidR="00FB198C" w:rsidRPr="004C2D9D" w:rsidRDefault="00FB198C" w:rsidP="004C2D9D">
      <w:pPr>
        <w:pStyle w:val="Default"/>
        <w:jc w:val="both"/>
        <w:rPr>
          <w:rFonts w:ascii="Arial" w:hAnsi="Arial" w:cs="Arial"/>
        </w:rPr>
      </w:pPr>
    </w:p>
    <w:p w14:paraId="5BE453AF" w14:textId="33F91D99" w:rsidR="00FB198C" w:rsidRPr="004C2D9D" w:rsidRDefault="00FB198C" w:rsidP="004C2D9D">
      <w:pPr>
        <w:pStyle w:val="Default"/>
        <w:jc w:val="both"/>
        <w:rPr>
          <w:rFonts w:ascii="Arial" w:hAnsi="Arial" w:cs="Arial"/>
          <w:bCs/>
          <w:sz w:val="28"/>
          <w:szCs w:val="36"/>
          <w:lang w:bidi="es-CO"/>
        </w:rPr>
      </w:pPr>
      <w:r w:rsidRPr="004C2D9D">
        <w:rPr>
          <w:rFonts w:ascii="Arial" w:hAnsi="Arial" w:cs="Arial"/>
        </w:rPr>
        <w:t xml:space="preserve">En consecuencia, para poder determinar si en la zona dispuesta para adelantar las obras existen o no bienes del Patrimonio Arqueológico de la Nación, se requiere adelantar un Programa de Arqueología Preventiva que garantice la exploración y prospección del área de intervención para que en el evento de encontrar bienes del patrimonio cultural sumergido se tomen las medidas necesarias para su preservación. </w:t>
      </w:r>
    </w:p>
    <w:p w14:paraId="616B4760" w14:textId="77777777" w:rsidR="00FB198C" w:rsidRPr="004C2D9D" w:rsidRDefault="00FB198C" w:rsidP="004C2D9D">
      <w:pPr>
        <w:pStyle w:val="Default"/>
        <w:jc w:val="both"/>
        <w:rPr>
          <w:rFonts w:ascii="Arial" w:hAnsi="Arial" w:cs="Arial"/>
          <w:color w:val="auto"/>
        </w:rPr>
      </w:pPr>
    </w:p>
    <w:p w14:paraId="6B9E0FCE" w14:textId="77777777" w:rsidR="00FB198C" w:rsidRPr="004C2D9D" w:rsidRDefault="00FB198C" w:rsidP="004C2D9D">
      <w:pPr>
        <w:pStyle w:val="Default"/>
        <w:jc w:val="both"/>
        <w:rPr>
          <w:rFonts w:ascii="Arial" w:hAnsi="Arial" w:cs="Arial"/>
        </w:rPr>
      </w:pPr>
      <w:r w:rsidRPr="004C2D9D">
        <w:rPr>
          <w:rFonts w:ascii="Arial" w:hAnsi="Arial" w:cs="Arial"/>
        </w:rPr>
        <w:t xml:space="preserve">Lo anterior, atendiendo lo previsto en el artículo 40 del Decreto 1530 de 2016 que modifica el artículo 2.7.1.2.2. deI Decreto Único Reglamentario del Sector Cultura 1080 de 2015. </w:t>
      </w:r>
    </w:p>
    <w:p w14:paraId="29D13B30" w14:textId="77777777" w:rsidR="00FB198C" w:rsidRPr="004C2D9D" w:rsidRDefault="00FB198C" w:rsidP="004C2D9D">
      <w:pPr>
        <w:pStyle w:val="Default"/>
        <w:jc w:val="both"/>
        <w:rPr>
          <w:rFonts w:ascii="Arial" w:hAnsi="Arial" w:cs="Arial"/>
        </w:rPr>
      </w:pPr>
    </w:p>
    <w:p w14:paraId="5AD862E6" w14:textId="77777777" w:rsidR="00FB198C" w:rsidRPr="004C2D9D" w:rsidRDefault="00FB198C" w:rsidP="004C2D9D">
      <w:pPr>
        <w:pStyle w:val="Default"/>
        <w:jc w:val="both"/>
        <w:rPr>
          <w:rFonts w:ascii="Arial" w:hAnsi="Arial" w:cs="Arial"/>
        </w:rPr>
      </w:pPr>
      <w:r w:rsidRPr="004C2D9D">
        <w:rPr>
          <w:rFonts w:ascii="Arial" w:hAnsi="Arial" w:cs="Arial"/>
        </w:rPr>
        <w:t xml:space="preserve">En tal sentido, dentro de la estructuración del proyecto se planteó la necesidad de una contratación derivada para la realización de la arqueología preventiva y plan de manejo arqueológico dentro de la zona de intervención del proyecto, para la ejecución de las actividades pertinentes.  </w:t>
      </w:r>
    </w:p>
    <w:p w14:paraId="3A56EFD1" w14:textId="77777777" w:rsidR="00FB198C" w:rsidRPr="004C2D9D" w:rsidRDefault="00FB198C" w:rsidP="004C2D9D">
      <w:pPr>
        <w:pStyle w:val="Default"/>
        <w:jc w:val="both"/>
        <w:rPr>
          <w:rFonts w:ascii="Arial" w:hAnsi="Arial" w:cs="Arial"/>
          <w:color w:val="auto"/>
        </w:rPr>
      </w:pPr>
    </w:p>
    <w:p w14:paraId="343AEBBC" w14:textId="77777777" w:rsidR="00FB198C" w:rsidRPr="004C2D9D" w:rsidRDefault="00FB198C" w:rsidP="004C2D9D">
      <w:pPr>
        <w:pStyle w:val="Default"/>
        <w:jc w:val="both"/>
        <w:rPr>
          <w:rFonts w:ascii="Arial" w:hAnsi="Arial" w:cs="Arial"/>
          <w:lang w:val="es-MX"/>
        </w:rPr>
      </w:pPr>
      <w:r w:rsidRPr="004C2D9D">
        <w:rPr>
          <w:rFonts w:ascii="Arial" w:hAnsi="Arial" w:cs="Arial"/>
          <w:lang w:val="es-MX"/>
        </w:rPr>
        <w:t>El día 19 de septiembre de 2019 mediante comunicación No. 2019EE09505, se solicitó a las distintas agremiaciones relacionadas con el área de Arqueología e Historia,  un listado de firmas que contaran con el objeto social para desarrollar el proyecto de Formulación del Programa de Arqueología Preventiva y realización del Plan de Manejo Arqueológico, para la ejecución del proyecto “INTERVENCIONES PARA MITIGAR Y PREVENIR LA EROSION COSTERA EN LA ZONA DEL LITORAL DEL DISTRITO TURISTICO Y CULTURAL DE CARTAGENA DE INDIAS” en el marco del Convenio Interadministrativo No. 9677-PPAL001-257-2018 celebrado entre el Fondo Nacional de Gestión del Riesgo de Desastres y el Distrito Turístico y Cultural de Cartagena de Indias.</w:t>
      </w:r>
    </w:p>
    <w:p w14:paraId="537257B9" w14:textId="77777777" w:rsidR="00FB198C" w:rsidRPr="004C2D9D" w:rsidRDefault="00FB198C" w:rsidP="004C2D9D">
      <w:pPr>
        <w:pStyle w:val="Default"/>
        <w:jc w:val="both"/>
        <w:rPr>
          <w:rFonts w:ascii="Arial" w:hAnsi="Arial" w:cs="Arial"/>
          <w:lang w:val="es-MX"/>
        </w:rPr>
      </w:pPr>
    </w:p>
    <w:p w14:paraId="649C3889" w14:textId="77777777" w:rsidR="00FB198C" w:rsidRPr="004C2D9D" w:rsidRDefault="00FB198C" w:rsidP="004C2D9D">
      <w:pPr>
        <w:pStyle w:val="Default"/>
        <w:jc w:val="both"/>
        <w:rPr>
          <w:rFonts w:ascii="Arial" w:hAnsi="Arial" w:cs="Arial"/>
          <w:lang w:val="es-MX"/>
        </w:rPr>
      </w:pPr>
      <w:r w:rsidRPr="004C2D9D">
        <w:rPr>
          <w:rFonts w:ascii="Arial" w:hAnsi="Arial" w:cs="Arial"/>
          <w:lang w:val="es-MX"/>
        </w:rPr>
        <w:t>Adicionalmente y garantizando la publicidad y transparencia en los procesos de contratación, se publicó en la página:</w:t>
      </w:r>
    </w:p>
    <w:p w14:paraId="5831C1ED" w14:textId="77777777" w:rsidR="00FB198C" w:rsidRPr="004C2D9D" w:rsidRDefault="00FB198C" w:rsidP="004C2D9D">
      <w:pPr>
        <w:pStyle w:val="Default"/>
        <w:jc w:val="both"/>
        <w:rPr>
          <w:rFonts w:ascii="Arial" w:hAnsi="Arial" w:cs="Arial"/>
          <w:lang w:val="es-MX"/>
        </w:rPr>
      </w:pPr>
    </w:p>
    <w:p w14:paraId="07E978FE" w14:textId="77777777" w:rsidR="00FB198C" w:rsidRPr="004C2D9D" w:rsidRDefault="009012DC" w:rsidP="004C2D9D">
      <w:pPr>
        <w:pStyle w:val="Default"/>
        <w:jc w:val="both"/>
        <w:rPr>
          <w:rFonts w:ascii="Arial" w:hAnsi="Arial" w:cs="Arial"/>
          <w:lang w:val="es-MX"/>
        </w:rPr>
      </w:pPr>
      <w:hyperlink r:id="rId28" w:history="1">
        <w:r w:rsidR="00FB198C" w:rsidRPr="004C2D9D">
          <w:rPr>
            <w:rStyle w:val="Hipervnculo"/>
            <w:rFonts w:ascii="Arial" w:hAnsi="Arial" w:cs="Arial"/>
            <w:color w:val="auto"/>
          </w:rPr>
          <w:t>http://portal.gestiondelriesgo.gov.co/erosioncostera/index.html</w:t>
        </w:r>
      </w:hyperlink>
      <w:r w:rsidR="00FB198C" w:rsidRPr="004C2D9D">
        <w:rPr>
          <w:rStyle w:val="Hipervnculo"/>
          <w:rFonts w:ascii="Arial" w:hAnsi="Arial" w:cs="Arial"/>
          <w:color w:val="auto"/>
        </w:rPr>
        <w:t xml:space="preserve"> la apertura del proceso de contratación para que los interesados manifestaran su interés, de conformidad con lo expresado en el procedimiento especial de contratación contemplado en la Ley 1523 de 2012.</w:t>
      </w:r>
    </w:p>
    <w:p w14:paraId="22D35E39" w14:textId="77777777" w:rsidR="00FB198C" w:rsidRPr="004C2D9D" w:rsidRDefault="00FB198C" w:rsidP="004C2D9D">
      <w:pPr>
        <w:pStyle w:val="Default"/>
        <w:jc w:val="both"/>
        <w:rPr>
          <w:rFonts w:ascii="Arial" w:hAnsi="Arial" w:cs="Arial"/>
          <w:lang w:val="es-MX"/>
        </w:rPr>
      </w:pPr>
    </w:p>
    <w:p w14:paraId="21D28228" w14:textId="77777777" w:rsidR="00FB198C" w:rsidRPr="004C2D9D" w:rsidRDefault="00FB198C" w:rsidP="004C2D9D">
      <w:pPr>
        <w:pStyle w:val="Default"/>
        <w:jc w:val="both"/>
        <w:rPr>
          <w:rFonts w:ascii="Arial" w:hAnsi="Arial" w:cs="Arial"/>
          <w:lang w:val="es-MX"/>
        </w:rPr>
      </w:pPr>
      <w:r w:rsidRPr="004C2D9D">
        <w:rPr>
          <w:rFonts w:ascii="Arial" w:hAnsi="Arial" w:cs="Arial"/>
          <w:lang w:val="es-MX"/>
        </w:rPr>
        <w:t>En respuesta a esta convocatoria pública y abierta, las siguientes partes manifestaron interés en participar en el proceso:</w:t>
      </w:r>
    </w:p>
    <w:p w14:paraId="23D7FD05" w14:textId="77777777" w:rsidR="00FB198C" w:rsidRPr="004C2D9D" w:rsidRDefault="00FB198C" w:rsidP="004C2D9D">
      <w:pPr>
        <w:pStyle w:val="Default"/>
        <w:jc w:val="both"/>
        <w:rPr>
          <w:rFonts w:ascii="Arial" w:hAnsi="Arial" w:cs="Arial"/>
          <w:lang w:val="es-MX"/>
        </w:rPr>
      </w:pPr>
    </w:p>
    <w:p w14:paraId="30125D0B" w14:textId="77777777" w:rsidR="00FB198C" w:rsidRPr="004C2D9D" w:rsidRDefault="00FB198C" w:rsidP="004C2D9D">
      <w:pPr>
        <w:pStyle w:val="Default"/>
        <w:jc w:val="both"/>
        <w:rPr>
          <w:rFonts w:ascii="Arial" w:hAnsi="Arial" w:cs="Arial"/>
          <w:lang w:val="es-MX"/>
        </w:rPr>
      </w:pPr>
      <w:r w:rsidRPr="004C2D9D">
        <w:rPr>
          <w:rFonts w:ascii="Arial" w:hAnsi="Arial" w:cs="Arial"/>
          <w:lang w:val="es-MX"/>
        </w:rPr>
        <w:t>Sapiens Arqueología SAS</w:t>
      </w:r>
    </w:p>
    <w:p w14:paraId="4B8839A0" w14:textId="77777777" w:rsidR="00FB198C" w:rsidRPr="004C2D9D" w:rsidRDefault="00FB198C" w:rsidP="004C2D9D">
      <w:pPr>
        <w:pStyle w:val="Default"/>
        <w:jc w:val="both"/>
        <w:rPr>
          <w:rFonts w:ascii="Arial" w:hAnsi="Arial" w:cs="Arial"/>
          <w:lang w:val="es-MX"/>
        </w:rPr>
      </w:pPr>
      <w:r w:rsidRPr="004C2D9D">
        <w:rPr>
          <w:rFonts w:ascii="Arial" w:hAnsi="Arial" w:cs="Arial"/>
          <w:lang w:val="es-MX"/>
        </w:rPr>
        <w:t>Apalaanchi ESAL</w:t>
      </w:r>
    </w:p>
    <w:p w14:paraId="441785AB" w14:textId="77777777" w:rsidR="00FB198C" w:rsidRPr="004C2D9D" w:rsidRDefault="00FB198C" w:rsidP="004C2D9D">
      <w:pPr>
        <w:pStyle w:val="Default"/>
        <w:jc w:val="both"/>
        <w:rPr>
          <w:rFonts w:ascii="Arial" w:hAnsi="Arial" w:cs="Arial"/>
          <w:lang w:val="es-MX"/>
        </w:rPr>
      </w:pPr>
      <w:r w:rsidRPr="004C2D9D">
        <w:rPr>
          <w:rFonts w:ascii="Arial" w:hAnsi="Arial" w:cs="Arial"/>
          <w:lang w:val="es-MX"/>
        </w:rPr>
        <w:t>Universidad del Norte centro de consultoría y servicios</w:t>
      </w:r>
    </w:p>
    <w:p w14:paraId="556FC317" w14:textId="77777777" w:rsidR="00FB198C" w:rsidRPr="004C2D9D" w:rsidRDefault="00FB198C" w:rsidP="004C2D9D">
      <w:pPr>
        <w:pStyle w:val="Default"/>
        <w:jc w:val="both"/>
        <w:rPr>
          <w:rFonts w:ascii="Arial" w:hAnsi="Arial" w:cs="Arial"/>
          <w:lang w:val="es-MX"/>
        </w:rPr>
      </w:pPr>
      <w:r w:rsidRPr="004C2D9D">
        <w:rPr>
          <w:rFonts w:ascii="Arial" w:hAnsi="Arial" w:cs="Arial"/>
          <w:lang w:val="es-MX"/>
        </w:rPr>
        <w:t>Ingefora Desarrollo y Conservación.</w:t>
      </w:r>
    </w:p>
    <w:p w14:paraId="3B9C3E9E" w14:textId="77777777" w:rsidR="00FB198C" w:rsidRPr="004C2D9D" w:rsidRDefault="00FB198C" w:rsidP="004C2D9D">
      <w:pPr>
        <w:pStyle w:val="Default"/>
        <w:jc w:val="both"/>
        <w:rPr>
          <w:rFonts w:ascii="Arial" w:hAnsi="Arial" w:cs="Arial"/>
          <w:lang w:val="es-MX"/>
        </w:rPr>
      </w:pPr>
    </w:p>
    <w:p w14:paraId="741B1780" w14:textId="77777777" w:rsidR="00FB198C" w:rsidRPr="004C2D9D" w:rsidRDefault="00FB198C" w:rsidP="004C2D9D">
      <w:pPr>
        <w:pStyle w:val="Default"/>
        <w:jc w:val="both"/>
        <w:rPr>
          <w:rFonts w:ascii="Arial" w:hAnsi="Arial" w:cs="Arial"/>
          <w:lang w:val="es-MX"/>
        </w:rPr>
      </w:pPr>
      <w:r w:rsidRPr="004C2D9D">
        <w:rPr>
          <w:rFonts w:ascii="Arial" w:hAnsi="Arial" w:cs="Arial"/>
          <w:lang w:val="es-MX"/>
        </w:rPr>
        <w:lastRenderedPageBreak/>
        <w:t xml:space="preserve">Conforme a lo anterior y atendiendo a lo señalado en el Capítulo VIII de la Ley 1523 de 2012, el Comité Verificador y Evaluador designado para tal fin por parte de la Entidad, verificó que las manifestaciones de interés por parte de las firmas interesadas que forman parte del proceso, cumplieran con los requisitos mínimos establecidos; las firmas seleccionadas para participar en el proceso y a las cuales se les envió Invitaciones a Cotizar, el día 23 de octubre de 2019, fueron las siguientes: </w:t>
      </w:r>
    </w:p>
    <w:p w14:paraId="4E617D1D" w14:textId="77777777" w:rsidR="00FB198C" w:rsidRPr="004C2D9D" w:rsidRDefault="00FB198C" w:rsidP="004C2D9D">
      <w:pPr>
        <w:pStyle w:val="Default"/>
        <w:jc w:val="both"/>
        <w:rPr>
          <w:rFonts w:ascii="Arial" w:hAnsi="Arial" w:cs="Arial"/>
          <w:lang w:val="es-MX"/>
        </w:rPr>
      </w:pPr>
    </w:p>
    <w:p w14:paraId="0D09A5DE" w14:textId="77777777" w:rsidR="00FB198C" w:rsidRPr="004C2D9D" w:rsidRDefault="00FB198C" w:rsidP="004C2D9D">
      <w:pPr>
        <w:pStyle w:val="Default"/>
        <w:jc w:val="both"/>
        <w:rPr>
          <w:rFonts w:ascii="Arial" w:hAnsi="Arial" w:cs="Arial"/>
          <w:lang w:val="es-MX"/>
        </w:rPr>
      </w:pPr>
      <w:r w:rsidRPr="004C2D9D">
        <w:rPr>
          <w:rFonts w:ascii="Arial" w:hAnsi="Arial" w:cs="Arial"/>
          <w:lang w:val="es-MX"/>
        </w:rPr>
        <w:t>Sapiens Arqueología SAS</w:t>
      </w:r>
    </w:p>
    <w:p w14:paraId="462CF171" w14:textId="77777777" w:rsidR="00FB198C" w:rsidRPr="004C2D9D" w:rsidRDefault="00FB198C" w:rsidP="004C2D9D">
      <w:pPr>
        <w:pStyle w:val="Default"/>
        <w:jc w:val="both"/>
        <w:rPr>
          <w:rFonts w:ascii="Arial" w:hAnsi="Arial" w:cs="Arial"/>
          <w:lang w:val="es-MX"/>
        </w:rPr>
      </w:pPr>
      <w:r w:rsidRPr="004C2D9D">
        <w:rPr>
          <w:rFonts w:ascii="Arial" w:hAnsi="Arial" w:cs="Arial"/>
          <w:lang w:val="es-MX"/>
        </w:rPr>
        <w:t>Apalaanchi ESAL</w:t>
      </w:r>
    </w:p>
    <w:p w14:paraId="453753F1" w14:textId="77777777" w:rsidR="00FB198C" w:rsidRPr="004C2D9D" w:rsidRDefault="00FB198C" w:rsidP="004C2D9D">
      <w:pPr>
        <w:pStyle w:val="Default"/>
        <w:jc w:val="both"/>
        <w:rPr>
          <w:rFonts w:ascii="Arial" w:hAnsi="Arial" w:cs="Arial"/>
          <w:lang w:val="es-MX"/>
        </w:rPr>
      </w:pPr>
      <w:r w:rsidRPr="004C2D9D">
        <w:rPr>
          <w:rFonts w:ascii="Arial" w:hAnsi="Arial" w:cs="Arial"/>
          <w:lang w:val="es-MX"/>
        </w:rPr>
        <w:t>Universidad del Norte centro de consultoría y servicios</w:t>
      </w:r>
    </w:p>
    <w:p w14:paraId="769C20DC" w14:textId="77777777" w:rsidR="00FB198C" w:rsidRPr="004C2D9D" w:rsidRDefault="00FB198C" w:rsidP="004C2D9D">
      <w:pPr>
        <w:pStyle w:val="Default"/>
        <w:jc w:val="both"/>
        <w:rPr>
          <w:rFonts w:ascii="Arial" w:hAnsi="Arial" w:cs="Arial"/>
          <w:lang w:val="es-MX"/>
        </w:rPr>
      </w:pPr>
      <w:r w:rsidRPr="004C2D9D">
        <w:rPr>
          <w:rFonts w:ascii="Arial" w:hAnsi="Arial" w:cs="Arial"/>
          <w:lang w:val="es-MX"/>
        </w:rPr>
        <w:t>Ingefora Desarrollo y Conservación.</w:t>
      </w:r>
    </w:p>
    <w:p w14:paraId="5EA58FBB" w14:textId="77777777" w:rsidR="00FB198C" w:rsidRPr="004C2D9D" w:rsidRDefault="00FB198C" w:rsidP="004C2D9D">
      <w:pPr>
        <w:pStyle w:val="Default"/>
        <w:jc w:val="both"/>
        <w:rPr>
          <w:rFonts w:ascii="Arial" w:hAnsi="Arial" w:cs="Arial"/>
          <w:lang w:val="es-MX"/>
        </w:rPr>
      </w:pPr>
    </w:p>
    <w:p w14:paraId="1087E3DC" w14:textId="77777777" w:rsidR="00FB198C" w:rsidRPr="004C2D9D" w:rsidRDefault="00FB198C" w:rsidP="004C2D9D">
      <w:pPr>
        <w:pStyle w:val="Default"/>
        <w:jc w:val="both"/>
        <w:rPr>
          <w:rFonts w:ascii="Arial" w:hAnsi="Arial" w:cs="Arial"/>
          <w:lang w:val="es-MX"/>
        </w:rPr>
      </w:pPr>
      <w:r w:rsidRPr="004C2D9D">
        <w:rPr>
          <w:rFonts w:ascii="Arial" w:hAnsi="Arial" w:cs="Arial"/>
          <w:lang w:val="es-MX"/>
        </w:rPr>
        <w:t>El día 29 de octubre de 2019, dos de las firmas seleccionadas FUNDACION APALAANCHI ESAL e INGEFORA solicitaron ampliación del tiempo que se tenía previsto para la presentación de las cotizaciones. Adicionalmente, INGEFORA sustentó dicho requerimiento expresando que con la introducción del Decreto No. 138 de 6 de febrero de 2019, expedido por el Ministerio de Cultura, se pretendió eliminar el componente arqueológico de varios tipos de intervención de infraestructura y regular el tema de licencias o autorizaciones y programas de arqueología.</w:t>
      </w:r>
    </w:p>
    <w:p w14:paraId="483D2A1D" w14:textId="77777777" w:rsidR="00FB198C" w:rsidRPr="004C2D9D" w:rsidRDefault="00FB198C" w:rsidP="004C2D9D">
      <w:pPr>
        <w:pStyle w:val="Default"/>
        <w:jc w:val="both"/>
        <w:rPr>
          <w:rFonts w:ascii="Arial" w:hAnsi="Arial" w:cs="Arial"/>
          <w:highlight w:val="yellow"/>
          <w:lang w:val="es-MX"/>
        </w:rPr>
      </w:pPr>
    </w:p>
    <w:p w14:paraId="6D858767" w14:textId="77777777" w:rsidR="00FB198C" w:rsidRPr="004C2D9D" w:rsidRDefault="00FB198C" w:rsidP="004C2D9D">
      <w:pPr>
        <w:pStyle w:val="Default"/>
        <w:jc w:val="both"/>
        <w:rPr>
          <w:rFonts w:ascii="Arial" w:hAnsi="Arial" w:cs="Arial"/>
          <w:lang w:val="es-MX"/>
        </w:rPr>
      </w:pPr>
      <w:r w:rsidRPr="004C2D9D">
        <w:rPr>
          <w:rFonts w:ascii="Arial" w:hAnsi="Arial" w:cs="Arial"/>
          <w:lang w:val="es-MX"/>
        </w:rPr>
        <w:t>Así mismo, manifestaron que con la entrada en vigencia del mencionado Decreto no sería necesario la radicación de un proyecto de investigación para someter a aprobación del ICANH para la obtención de la autorización o licencia, sino que con un registro en línea sería suficiente.</w:t>
      </w:r>
    </w:p>
    <w:p w14:paraId="36A877B3" w14:textId="77777777" w:rsidR="00FB198C" w:rsidRPr="004C2D9D" w:rsidRDefault="00FB198C" w:rsidP="004C2D9D">
      <w:pPr>
        <w:pStyle w:val="Default"/>
        <w:jc w:val="both"/>
        <w:rPr>
          <w:rFonts w:ascii="Arial" w:hAnsi="Arial" w:cs="Arial"/>
          <w:lang w:val="es-MX"/>
        </w:rPr>
      </w:pPr>
    </w:p>
    <w:p w14:paraId="7804DC79" w14:textId="769FB3D6" w:rsidR="00FB198C" w:rsidRDefault="00FB198C" w:rsidP="004C2D9D">
      <w:pPr>
        <w:pStyle w:val="Default"/>
        <w:jc w:val="both"/>
        <w:rPr>
          <w:rFonts w:ascii="Arial" w:eastAsia="Times New Roman" w:hAnsi="Arial" w:cs="Arial"/>
          <w:lang w:eastAsia="es-CO"/>
        </w:rPr>
      </w:pPr>
      <w:r w:rsidRPr="004C2D9D">
        <w:rPr>
          <w:rFonts w:ascii="Arial" w:hAnsi="Arial" w:cs="Arial"/>
          <w:lang w:val="es-MX"/>
        </w:rPr>
        <w:t xml:space="preserve">De acuerdo a lo anterior, </w:t>
      </w:r>
      <w:r w:rsidRPr="004C2D9D">
        <w:rPr>
          <w:rFonts w:ascii="Arial" w:eastAsia="Times New Roman" w:hAnsi="Arial" w:cs="Arial"/>
          <w:lang w:val="es-MX" w:eastAsia="es-CO"/>
        </w:rPr>
        <w:t>el día 29 de octubre de 2019, la UNGRD en procura del principio de transparencia y la pluralidad de oferentes, determinó suspender el proceso de contratación por el término de un (01) día hábil, </w:t>
      </w:r>
      <w:r w:rsidRPr="004C2D9D">
        <w:rPr>
          <w:rFonts w:ascii="Arial" w:eastAsia="Times New Roman" w:hAnsi="Arial" w:cs="Arial"/>
          <w:lang w:eastAsia="es-CO"/>
        </w:rPr>
        <w:t xml:space="preserve">con el fin de dar respuesta al requerimiento presentado por la empresa INGEFORA. </w:t>
      </w:r>
    </w:p>
    <w:p w14:paraId="67C30E74" w14:textId="77777777" w:rsidR="00DC41A7" w:rsidRPr="004C2D9D" w:rsidRDefault="00DC41A7" w:rsidP="004C2D9D">
      <w:pPr>
        <w:pStyle w:val="Default"/>
        <w:jc w:val="both"/>
        <w:rPr>
          <w:rFonts w:ascii="Arial" w:eastAsia="Times New Roman" w:hAnsi="Arial" w:cs="Arial"/>
          <w:lang w:eastAsia="es-CO"/>
        </w:rPr>
      </w:pPr>
    </w:p>
    <w:p w14:paraId="6D8B14FA" w14:textId="410E5FC4" w:rsidR="00FB198C" w:rsidRDefault="00FB198C" w:rsidP="004C2D9D">
      <w:pPr>
        <w:pStyle w:val="Default"/>
        <w:jc w:val="both"/>
        <w:rPr>
          <w:rFonts w:ascii="Arial" w:eastAsia="Times New Roman" w:hAnsi="Arial" w:cs="Arial"/>
          <w:lang w:val="es-MX" w:eastAsia="es-CO"/>
        </w:rPr>
      </w:pPr>
      <w:r w:rsidRPr="004C2D9D">
        <w:rPr>
          <w:rFonts w:ascii="Arial" w:eastAsia="Times New Roman" w:hAnsi="Arial" w:cs="Arial"/>
          <w:lang w:eastAsia="es-CO"/>
        </w:rPr>
        <w:t xml:space="preserve">Posteriormente, el día 30 de octubre de 2019, teniendo en cuenta la observación presentada por la empresa INGEFORA, se remitió respuesta a las firmas seleccionadas </w:t>
      </w:r>
      <w:r w:rsidRPr="004C2D9D">
        <w:rPr>
          <w:rFonts w:ascii="Arial" w:eastAsia="Times New Roman" w:hAnsi="Arial" w:cs="Arial"/>
          <w:lang w:val="es-MX" w:eastAsia="es-CO"/>
        </w:rPr>
        <w:t>resaltando que en caso de que el ICANH, en ejercicio de sus funciones legales y reglamentarias, expida algún lineamiento que modifique lo dispuesto en las normas reseñadas y que sirven de fundamento para esta convocatoria, de conformidad con lo expresado en el apartado “</w:t>
      </w:r>
      <w:r w:rsidRPr="004C2D9D">
        <w:rPr>
          <w:rFonts w:ascii="Arial" w:eastAsia="Times New Roman" w:hAnsi="Arial" w:cs="Arial"/>
          <w:iCs/>
          <w:lang w:val="es-MX" w:eastAsia="es-CO"/>
        </w:rPr>
        <w:t>Licencias, Autorizaciones y Permisos</w:t>
      </w:r>
      <w:r w:rsidRPr="004C2D9D">
        <w:rPr>
          <w:rFonts w:ascii="Arial" w:eastAsia="Times New Roman" w:hAnsi="Arial" w:cs="Arial"/>
          <w:lang w:val="es-MX" w:eastAsia="es-CO"/>
        </w:rPr>
        <w:t>”</w:t>
      </w:r>
      <w:r w:rsidRPr="004C2D9D">
        <w:rPr>
          <w:rFonts w:ascii="Arial" w:eastAsia="Times New Roman" w:hAnsi="Arial" w:cs="Arial"/>
          <w:vertAlign w:val="superscript"/>
          <w:lang w:val="es-MX" w:eastAsia="es-CO"/>
        </w:rPr>
        <w:t xml:space="preserve"> </w:t>
      </w:r>
      <w:r w:rsidRPr="004C2D9D">
        <w:rPr>
          <w:rFonts w:ascii="Arial" w:eastAsia="Times New Roman" w:hAnsi="Arial" w:cs="Arial"/>
          <w:lang w:val="es-MX" w:eastAsia="es-CO"/>
        </w:rPr>
        <w:t>del Anexo Técnico del proceso, estos deberán ser acatados por el contratista que resulte seleccionado tras la evaluación correspondiente, de conformidad con lo dispuesto en el procedimiento especial de contratación señalado en la Ley 1523 de 2012. </w:t>
      </w:r>
    </w:p>
    <w:p w14:paraId="5F7CC40F" w14:textId="77777777" w:rsidR="00DC41A7" w:rsidRPr="004C2D9D" w:rsidRDefault="00DC41A7" w:rsidP="004C2D9D">
      <w:pPr>
        <w:pStyle w:val="Default"/>
        <w:jc w:val="both"/>
        <w:rPr>
          <w:rFonts w:ascii="Arial" w:eastAsia="Times New Roman" w:hAnsi="Arial" w:cs="Arial"/>
          <w:highlight w:val="yellow"/>
          <w:lang w:eastAsia="es-CO"/>
        </w:rPr>
      </w:pPr>
    </w:p>
    <w:p w14:paraId="0BB0A0F3" w14:textId="77777777" w:rsidR="00FB198C" w:rsidRPr="004C2D9D" w:rsidRDefault="00FB198C" w:rsidP="004C2D9D">
      <w:pPr>
        <w:pStyle w:val="Default"/>
        <w:jc w:val="both"/>
        <w:rPr>
          <w:rFonts w:ascii="Arial" w:eastAsia="Times New Roman" w:hAnsi="Arial" w:cs="Arial"/>
          <w:lang w:val="es-ES" w:eastAsia="es-CO"/>
        </w:rPr>
      </w:pPr>
      <w:r w:rsidRPr="004C2D9D">
        <w:rPr>
          <w:rFonts w:ascii="Arial" w:eastAsia="Times New Roman" w:hAnsi="Arial" w:cs="Arial"/>
          <w:lang w:val="es-MX" w:eastAsia="es-CO"/>
        </w:rPr>
        <w:t>Finalmente, en atención al principio de publicidad y transparencia se remitió la correspondiente aclaración respecto de las normas aplicables a los permisos, autorizaciones y licencias del P</w:t>
      </w:r>
      <w:r w:rsidRPr="004C2D9D">
        <w:rPr>
          <w:rFonts w:ascii="Arial" w:eastAsia="Times New Roman" w:hAnsi="Arial" w:cs="Arial"/>
          <w:lang w:val="es-ES" w:eastAsia="es-CO"/>
        </w:rPr>
        <w:t xml:space="preserve">programa de Arqueología preventiva y realización del plan de manejo arqueológico. </w:t>
      </w:r>
    </w:p>
    <w:p w14:paraId="121B53EF" w14:textId="0A0065CC" w:rsidR="00FB198C" w:rsidRPr="004C2D9D" w:rsidRDefault="00FB198C" w:rsidP="004C2D9D">
      <w:pPr>
        <w:pStyle w:val="Default"/>
        <w:jc w:val="both"/>
        <w:rPr>
          <w:rFonts w:ascii="Arial" w:eastAsia="Times New Roman" w:hAnsi="Arial" w:cs="Arial"/>
          <w:lang w:eastAsia="es-CO"/>
        </w:rPr>
      </w:pPr>
      <w:r w:rsidRPr="004C2D9D">
        <w:rPr>
          <w:rFonts w:ascii="Arial" w:eastAsia="Times New Roman" w:hAnsi="Arial" w:cs="Arial"/>
          <w:lang w:val="es-ES" w:eastAsia="es-CO"/>
        </w:rPr>
        <w:lastRenderedPageBreak/>
        <w:t xml:space="preserve">En </w:t>
      </w:r>
      <w:r w:rsidR="00DC41A7">
        <w:rPr>
          <w:rFonts w:ascii="Arial" w:eastAsia="Times New Roman" w:hAnsi="Arial" w:cs="Arial"/>
          <w:lang w:val="es-ES" w:eastAsia="es-CO"/>
        </w:rPr>
        <w:t>este sentido</w:t>
      </w:r>
      <w:r w:rsidRPr="004C2D9D">
        <w:rPr>
          <w:rFonts w:ascii="Arial" w:eastAsia="Times New Roman" w:hAnsi="Arial" w:cs="Arial"/>
          <w:lang w:val="es-ES" w:eastAsia="es-CO"/>
        </w:rPr>
        <w:t>, dicha aclaración fue materializada en el alcance a la invitación a cotizar para “</w:t>
      </w:r>
      <w:r w:rsidRPr="00DC41A7">
        <w:rPr>
          <w:rFonts w:ascii="Arial" w:eastAsia="Times New Roman" w:hAnsi="Arial" w:cs="Arial"/>
          <w:i/>
          <w:lang w:val="es-ES" w:eastAsia="es-CO"/>
        </w:rPr>
        <w:t>Formulación del programa de Arqueología preventiva y realización del plan de manejo arqueológico para la ejecución del proyecto “Intervenciones para mitigar y prevenir la erosión costera en la zona del litoral del Distrito Turístico y Cultural de Cartagena de Indias”; en el marco del convenio interadministrativo No. 9677-PPAL001-257-2018 celebrado entre el Fondo Nacional de Gestión del Riesgo de Desastres - Fiduprevisora y el Distrito Turístico y Cultural de Cartagena de Indias”</w:t>
      </w:r>
      <w:r w:rsidRPr="004C2D9D">
        <w:rPr>
          <w:rFonts w:ascii="Arial" w:eastAsia="Times New Roman" w:hAnsi="Arial" w:cs="Arial"/>
          <w:lang w:val="es-ES" w:eastAsia="es-CO"/>
        </w:rPr>
        <w:t>, remitida el 30 de octubre de 2019, mediante el cual se informó</w:t>
      </w:r>
      <w:r w:rsidRPr="004C2D9D">
        <w:rPr>
          <w:rFonts w:ascii="Arial" w:eastAsia="Times New Roman" w:hAnsi="Arial" w:cs="Arial"/>
          <w:lang w:eastAsia="es-CO"/>
        </w:rPr>
        <w:t xml:space="preserve"> que en aras de dar respuesta a la observación presentada en desarrollo del presente proceso por la empresa INGEFORA y la respuesta brindada a la misma, el apartado “</w:t>
      </w:r>
      <w:r w:rsidRPr="004C2D9D">
        <w:rPr>
          <w:rFonts w:ascii="Arial" w:eastAsia="Times New Roman" w:hAnsi="Arial" w:cs="Arial"/>
          <w:iCs/>
          <w:lang w:eastAsia="es-CO"/>
        </w:rPr>
        <w:t>Licencias, Autorizaciones y Permisos</w:t>
      </w:r>
      <w:r w:rsidRPr="004C2D9D">
        <w:rPr>
          <w:rFonts w:ascii="Arial" w:eastAsia="Times New Roman" w:hAnsi="Arial" w:cs="Arial"/>
          <w:lang w:eastAsia="es-CO"/>
        </w:rPr>
        <w:t>” del anexo técnico del proceso, quedaría así: </w:t>
      </w:r>
    </w:p>
    <w:p w14:paraId="3D6FC081" w14:textId="77777777" w:rsidR="00FB198C" w:rsidRPr="004C2D9D" w:rsidRDefault="00FB198C" w:rsidP="004C2D9D">
      <w:pPr>
        <w:pStyle w:val="Default"/>
        <w:jc w:val="both"/>
        <w:rPr>
          <w:rFonts w:ascii="Arial" w:eastAsia="Times New Roman" w:hAnsi="Arial" w:cs="Arial"/>
          <w:lang w:eastAsia="es-CO"/>
        </w:rPr>
      </w:pPr>
    </w:p>
    <w:p w14:paraId="0338F60D" w14:textId="77777777" w:rsidR="00FB198C" w:rsidRPr="004C2D9D" w:rsidRDefault="00FB198C" w:rsidP="004C2D9D">
      <w:pPr>
        <w:pStyle w:val="Default"/>
        <w:jc w:val="both"/>
        <w:rPr>
          <w:rFonts w:ascii="Arial" w:eastAsia="Times New Roman" w:hAnsi="Arial" w:cs="Arial"/>
          <w:lang w:eastAsia="es-CO"/>
        </w:rPr>
      </w:pPr>
      <w:r w:rsidRPr="004C2D9D">
        <w:rPr>
          <w:rFonts w:ascii="Arial" w:eastAsia="Times New Roman" w:hAnsi="Arial" w:cs="Arial"/>
          <w:iCs/>
          <w:lang w:eastAsia="es-CO"/>
        </w:rPr>
        <w:t>"</w:t>
      </w:r>
      <w:r w:rsidRPr="00DC41A7">
        <w:rPr>
          <w:rFonts w:ascii="Arial" w:eastAsia="Times New Roman" w:hAnsi="Arial" w:cs="Arial"/>
          <w:i/>
          <w:iCs/>
          <w:lang w:eastAsia="es-CO"/>
        </w:rPr>
        <w:t>Se deberá cumplir con los requisitos enunciados en los Decretos 1530 de 2016, 138 de 2019 y Decreto Único Reglamentario 1080 de 2015 expedidos por el Ministerio de Cultural, así como las demás disposiciones que las sustituyan, modifiquen o adicionen, y el contenido de los actos administrativos emanados por el Instituto Colombiano de Antropología e Historia (ICANH), ya que se pretende adelantar acciones en donde se puede intervenir el patrimonio arqueológico de la Nación. En este sentido, es necesario cumplir con los pasos identificados en la siguiente página:</w:t>
      </w:r>
    </w:p>
    <w:p w14:paraId="3B43F464" w14:textId="77777777" w:rsidR="00FB198C" w:rsidRPr="004C2D9D" w:rsidRDefault="009012DC" w:rsidP="004C2D9D">
      <w:pPr>
        <w:pStyle w:val="Default"/>
        <w:jc w:val="both"/>
        <w:rPr>
          <w:rFonts w:ascii="Arial" w:eastAsia="Times New Roman" w:hAnsi="Arial" w:cs="Arial"/>
          <w:lang w:eastAsia="es-CO"/>
        </w:rPr>
      </w:pPr>
      <w:hyperlink r:id="rId29" w:tgtFrame="_blank" w:history="1">
        <w:r w:rsidR="00FB198C" w:rsidRPr="004C2D9D">
          <w:rPr>
            <w:rStyle w:val="Hipervnculo"/>
            <w:rFonts w:ascii="Arial" w:eastAsia="Times New Roman" w:hAnsi="Arial" w:cs="Arial"/>
            <w:i/>
            <w:iCs/>
            <w:color w:val="auto"/>
            <w:lang w:eastAsia="es-CO"/>
          </w:rPr>
          <w:t>http://www.icanh.gov.co/servicios_ciudadano/tramites_servicios/tramites_arqueologicos/intervenciones_patrimonio_4517</w:t>
        </w:r>
      </w:hyperlink>
      <w:r w:rsidR="00FB198C" w:rsidRPr="004C2D9D">
        <w:rPr>
          <w:rFonts w:ascii="Arial" w:eastAsia="Times New Roman" w:hAnsi="Arial" w:cs="Arial"/>
          <w:iCs/>
          <w:lang w:eastAsia="es-CO"/>
        </w:rPr>
        <w:t>"</w:t>
      </w:r>
    </w:p>
    <w:p w14:paraId="3903657D" w14:textId="77777777" w:rsidR="00FB198C" w:rsidRPr="004C2D9D" w:rsidRDefault="00FB198C" w:rsidP="004C2D9D">
      <w:pPr>
        <w:pStyle w:val="Default"/>
        <w:jc w:val="both"/>
        <w:rPr>
          <w:rFonts w:ascii="Arial" w:eastAsia="Times New Roman" w:hAnsi="Arial" w:cs="Arial"/>
          <w:highlight w:val="yellow"/>
          <w:lang w:eastAsia="es-CO"/>
        </w:rPr>
      </w:pPr>
    </w:p>
    <w:p w14:paraId="52594FFD" w14:textId="4C4DEC3F" w:rsidR="00FB198C" w:rsidRDefault="00FB198C" w:rsidP="004C2D9D">
      <w:pPr>
        <w:pStyle w:val="Default"/>
        <w:jc w:val="both"/>
        <w:rPr>
          <w:rFonts w:ascii="Arial" w:eastAsia="Times New Roman" w:hAnsi="Arial" w:cs="Arial"/>
          <w:lang w:eastAsia="es-CO"/>
        </w:rPr>
      </w:pPr>
      <w:r w:rsidRPr="004C2D9D">
        <w:rPr>
          <w:rFonts w:ascii="Arial" w:eastAsia="Times New Roman" w:hAnsi="Arial" w:cs="Arial"/>
          <w:lang w:eastAsia="es-CO"/>
        </w:rPr>
        <w:t xml:space="preserve">Por otro lado, de conformidad con lo anterior y con la solicitud que realizó la Fundación Apalaanchi en fecha 29 de octubre, se comunicó la ampliación del plazo para la presentación de cotizaciones con el propósito de garantizar la participación en igualdad de condiciones de todas las partes, así las cosas, el nuevo plazo es: martes 5 de noviembre de 2019, hasta las 5:00pm. </w:t>
      </w:r>
    </w:p>
    <w:p w14:paraId="646CFC02" w14:textId="77777777" w:rsidR="00DC41A7" w:rsidRPr="004C2D9D" w:rsidRDefault="00DC41A7" w:rsidP="004C2D9D">
      <w:pPr>
        <w:pStyle w:val="Default"/>
        <w:jc w:val="both"/>
        <w:rPr>
          <w:rFonts w:ascii="Arial" w:eastAsia="Times New Roman" w:hAnsi="Arial" w:cs="Arial"/>
          <w:lang w:eastAsia="es-CO"/>
        </w:rPr>
      </w:pPr>
    </w:p>
    <w:p w14:paraId="475E861C" w14:textId="440CD1BC" w:rsidR="00FB198C" w:rsidRDefault="00FB198C" w:rsidP="004C2D9D">
      <w:pPr>
        <w:pStyle w:val="Default"/>
        <w:jc w:val="both"/>
        <w:rPr>
          <w:rFonts w:ascii="Arial" w:eastAsia="Times New Roman" w:hAnsi="Arial" w:cs="Arial"/>
          <w:lang w:eastAsia="es-CO"/>
        </w:rPr>
      </w:pPr>
      <w:r w:rsidRPr="004C2D9D">
        <w:rPr>
          <w:rFonts w:ascii="Arial" w:eastAsia="Times New Roman" w:hAnsi="Arial" w:cs="Arial"/>
          <w:lang w:eastAsia="es-CO"/>
        </w:rPr>
        <w:t>El día 01 de noviembre de 2019, por solicitud de la Fundación Universidad del Norte se otorgó ampliación del plazo previsto para la entrega de propuestas el día 08 de noviembre de 2019 hasta las 05:00 P.M.</w:t>
      </w:r>
    </w:p>
    <w:p w14:paraId="3AD7008C" w14:textId="77777777" w:rsidR="00DC41A7" w:rsidRPr="004C2D9D" w:rsidRDefault="00DC41A7" w:rsidP="004C2D9D">
      <w:pPr>
        <w:pStyle w:val="Default"/>
        <w:jc w:val="both"/>
        <w:rPr>
          <w:rFonts w:ascii="Arial" w:eastAsia="Times New Roman" w:hAnsi="Arial" w:cs="Arial"/>
          <w:lang w:eastAsia="es-CO"/>
        </w:rPr>
      </w:pPr>
    </w:p>
    <w:p w14:paraId="104BBAEA" w14:textId="77777777" w:rsidR="00FB198C" w:rsidRPr="004C2D9D" w:rsidRDefault="00FB198C" w:rsidP="004C2D9D">
      <w:pPr>
        <w:pStyle w:val="Default"/>
        <w:jc w:val="both"/>
        <w:rPr>
          <w:rFonts w:ascii="Arial" w:eastAsia="Times New Roman" w:hAnsi="Arial" w:cs="Arial"/>
          <w:lang w:eastAsia="es-CO"/>
        </w:rPr>
      </w:pPr>
      <w:r w:rsidRPr="004C2D9D">
        <w:rPr>
          <w:rFonts w:ascii="Arial" w:eastAsia="Times New Roman" w:hAnsi="Arial" w:cs="Arial"/>
          <w:lang w:eastAsia="es-CO"/>
        </w:rPr>
        <w:t xml:space="preserve">Posteriormente, el día 07 de noviembre la Fundación Universidad del Norte solicitó nueva prórroga para realizar la entrega de cotizaciones, la cual fue concedida y se determinó como fecha de entrega el día 14 de noviembre hasta las 05:00 P.M. </w:t>
      </w:r>
    </w:p>
    <w:p w14:paraId="444E5536" w14:textId="77777777" w:rsidR="00FB198C" w:rsidRPr="004C2D9D" w:rsidRDefault="00FB198C" w:rsidP="004C2D9D">
      <w:pPr>
        <w:pStyle w:val="Default"/>
        <w:jc w:val="both"/>
        <w:rPr>
          <w:rFonts w:ascii="Arial" w:hAnsi="Arial" w:cs="Arial"/>
          <w:lang w:val="es-MX"/>
        </w:rPr>
      </w:pPr>
    </w:p>
    <w:p w14:paraId="0C27C6EC" w14:textId="77777777" w:rsidR="00FB198C" w:rsidRPr="004C2D9D" w:rsidRDefault="00FB198C" w:rsidP="004C2D9D">
      <w:pPr>
        <w:pStyle w:val="Default"/>
        <w:jc w:val="both"/>
        <w:rPr>
          <w:rFonts w:ascii="Arial" w:hAnsi="Arial" w:cs="Arial"/>
          <w:lang w:val="es-MX"/>
        </w:rPr>
      </w:pPr>
      <w:r w:rsidRPr="004C2D9D">
        <w:rPr>
          <w:rFonts w:ascii="Arial" w:hAnsi="Arial" w:cs="Arial"/>
          <w:lang w:val="es-MX"/>
        </w:rPr>
        <w:t xml:space="preserve">Actualmente, se está a la espera de las cotizaciones que deben presentar las empresas mencionadas para continuar con el procedimiento estipulado para tal fin. </w:t>
      </w:r>
    </w:p>
    <w:p w14:paraId="6D06F817" w14:textId="77777777" w:rsidR="00FB198C" w:rsidRPr="004C2D9D" w:rsidRDefault="00FB198C" w:rsidP="004C2D9D">
      <w:pPr>
        <w:pStyle w:val="Default"/>
        <w:jc w:val="both"/>
        <w:rPr>
          <w:rFonts w:ascii="Arial" w:hAnsi="Arial" w:cs="Arial"/>
          <w:lang w:val="es-MX"/>
        </w:rPr>
      </w:pPr>
    </w:p>
    <w:p w14:paraId="3F687893" w14:textId="77777777" w:rsidR="00FB198C" w:rsidRPr="004C2D9D" w:rsidRDefault="00FB198C" w:rsidP="004C2D9D">
      <w:pPr>
        <w:pStyle w:val="Default"/>
        <w:jc w:val="both"/>
        <w:rPr>
          <w:rFonts w:ascii="Arial" w:hAnsi="Arial" w:cs="Arial"/>
          <w:lang w:val="es-MX"/>
        </w:rPr>
      </w:pPr>
      <w:r w:rsidRPr="004C2D9D">
        <w:rPr>
          <w:rFonts w:ascii="Arial" w:hAnsi="Arial" w:cs="Arial"/>
          <w:lang w:val="es-MX"/>
        </w:rPr>
        <w:t xml:space="preserve">Cumplido el plazo y aclaradas las observaciones, se recibieron dos propuestas para la formulación y obtención del Plan de Manejo Arqueológico. Paso seguido, se evaluaron las propuestas, arrojando como resultado el no cumplimiento por parte de las mismas permitiéndose la subsanación al Consorcio Arqueología Bocagrande, con representante legal del Consorcio y de la Fundación Apalaanchi la Señora Nury G. Osorio Bermúdez. </w:t>
      </w:r>
    </w:p>
    <w:p w14:paraId="25E680BC" w14:textId="77777777" w:rsidR="00FB198C" w:rsidRPr="004C2D9D" w:rsidRDefault="00FB198C" w:rsidP="004C2D9D">
      <w:pPr>
        <w:pStyle w:val="Default"/>
        <w:jc w:val="both"/>
        <w:rPr>
          <w:rFonts w:ascii="Arial" w:hAnsi="Arial" w:cs="Arial"/>
          <w:lang w:val="es-MX"/>
        </w:rPr>
      </w:pPr>
    </w:p>
    <w:p w14:paraId="6B7354C8" w14:textId="77777777" w:rsidR="00DC41A7" w:rsidRDefault="00FB198C" w:rsidP="004C2D9D">
      <w:pPr>
        <w:pStyle w:val="Default"/>
        <w:jc w:val="both"/>
        <w:rPr>
          <w:rFonts w:ascii="Arial" w:hAnsi="Arial" w:cs="Arial"/>
          <w:lang w:val="es-MX"/>
        </w:rPr>
      </w:pPr>
      <w:r w:rsidRPr="004C2D9D">
        <w:rPr>
          <w:rFonts w:ascii="Arial" w:hAnsi="Arial" w:cs="Arial"/>
          <w:lang w:val="es-MX"/>
        </w:rPr>
        <w:lastRenderedPageBreak/>
        <w:t xml:space="preserve">El Consorcio Arqueología Bocagrande, presento las subsanaciones correspondientes, sin embargo, el resultado de la evaluación de las mismas, no fue satisfactorio, por lo cual se finaliza el proceso y se da paso a una nueva convocatoria. </w:t>
      </w:r>
    </w:p>
    <w:p w14:paraId="16E58444" w14:textId="653CE03C" w:rsidR="00FB198C" w:rsidRPr="004C2D9D" w:rsidRDefault="00FB198C" w:rsidP="004C2D9D">
      <w:pPr>
        <w:pStyle w:val="Default"/>
        <w:jc w:val="both"/>
        <w:rPr>
          <w:rFonts w:ascii="Arial" w:hAnsi="Arial" w:cs="Arial"/>
          <w:lang w:val="es-MX"/>
        </w:rPr>
      </w:pPr>
      <w:r w:rsidRPr="004C2D9D">
        <w:rPr>
          <w:rFonts w:ascii="Arial" w:hAnsi="Arial" w:cs="Arial"/>
          <w:lang w:val="es-MX"/>
        </w:rPr>
        <w:t xml:space="preserve">  </w:t>
      </w:r>
    </w:p>
    <w:p w14:paraId="7E0FE19E" w14:textId="77777777" w:rsidR="00FB198C" w:rsidRPr="004C2D9D" w:rsidRDefault="00FB198C" w:rsidP="004C2D9D">
      <w:pPr>
        <w:pStyle w:val="Default"/>
        <w:jc w:val="both"/>
        <w:rPr>
          <w:rFonts w:ascii="Arial" w:hAnsi="Arial" w:cs="Arial"/>
          <w:color w:val="auto"/>
        </w:rPr>
      </w:pPr>
      <w:r w:rsidRPr="004C2D9D">
        <w:rPr>
          <w:rFonts w:ascii="Arial" w:hAnsi="Arial" w:cs="Arial"/>
          <w:color w:val="auto"/>
        </w:rPr>
        <w:t>Se inicia segundo proceso para la formulación y obtención del Plan de Manejo Arqueológico, y se adelanta lo siguiente:</w:t>
      </w:r>
    </w:p>
    <w:p w14:paraId="424F5E17" w14:textId="77777777" w:rsidR="00FB198C" w:rsidRPr="004C2D9D" w:rsidRDefault="00FB198C" w:rsidP="004C2D9D">
      <w:pPr>
        <w:pStyle w:val="Default"/>
        <w:jc w:val="both"/>
        <w:rPr>
          <w:rFonts w:ascii="Arial" w:hAnsi="Arial" w:cs="Arial"/>
          <w:color w:val="auto"/>
        </w:rPr>
      </w:pPr>
    </w:p>
    <w:p w14:paraId="79D95D36" w14:textId="42886794" w:rsidR="00FB198C" w:rsidRDefault="00FB198C" w:rsidP="004C2D9D">
      <w:pPr>
        <w:pStyle w:val="Default"/>
        <w:jc w:val="both"/>
        <w:rPr>
          <w:rFonts w:ascii="Arial" w:hAnsi="Arial" w:cs="Arial"/>
          <w:color w:val="auto"/>
        </w:rPr>
      </w:pPr>
      <w:r w:rsidRPr="004C2D9D">
        <w:rPr>
          <w:rFonts w:ascii="Arial" w:hAnsi="Arial" w:cs="Arial"/>
          <w:color w:val="auto"/>
        </w:rPr>
        <w:t>Invitación a cotizar con plazo máximo para la presentación de ofertas el día 13 de diciembre de 2019 a las 5 p.m.</w:t>
      </w:r>
    </w:p>
    <w:p w14:paraId="05FA7A67" w14:textId="77777777" w:rsidR="00DC41A7" w:rsidRPr="004C2D9D" w:rsidRDefault="00DC41A7" w:rsidP="004C2D9D">
      <w:pPr>
        <w:pStyle w:val="Default"/>
        <w:jc w:val="both"/>
        <w:rPr>
          <w:rFonts w:ascii="Arial" w:hAnsi="Arial" w:cs="Arial"/>
          <w:color w:val="auto"/>
        </w:rPr>
      </w:pPr>
    </w:p>
    <w:p w14:paraId="22D9DE0D" w14:textId="75366887" w:rsidR="00FB198C" w:rsidRDefault="00FB198C" w:rsidP="004C2D9D">
      <w:pPr>
        <w:pStyle w:val="Default"/>
        <w:jc w:val="both"/>
        <w:rPr>
          <w:rFonts w:ascii="Arial" w:hAnsi="Arial" w:cs="Arial"/>
          <w:color w:val="auto"/>
        </w:rPr>
      </w:pPr>
      <w:r w:rsidRPr="004C2D9D">
        <w:rPr>
          <w:rFonts w:ascii="Arial" w:hAnsi="Arial" w:cs="Arial"/>
          <w:color w:val="auto"/>
        </w:rPr>
        <w:t>Se publica aviso de prórroga para presentación de ofertas hasta el día 30 de diciembre de 2019 a las 5 p.m.</w:t>
      </w:r>
    </w:p>
    <w:p w14:paraId="4354FC34" w14:textId="77777777" w:rsidR="00DC41A7" w:rsidRPr="004C2D9D" w:rsidRDefault="00DC41A7" w:rsidP="004C2D9D">
      <w:pPr>
        <w:pStyle w:val="Default"/>
        <w:jc w:val="both"/>
        <w:rPr>
          <w:rFonts w:ascii="Arial" w:hAnsi="Arial" w:cs="Arial"/>
          <w:color w:val="auto"/>
        </w:rPr>
      </w:pPr>
    </w:p>
    <w:p w14:paraId="1B284EE6" w14:textId="2E5C25CB" w:rsidR="00FB198C" w:rsidRDefault="00FB198C" w:rsidP="004C2D9D">
      <w:pPr>
        <w:pStyle w:val="Default"/>
        <w:jc w:val="both"/>
        <w:rPr>
          <w:rFonts w:ascii="Arial" w:hAnsi="Arial" w:cs="Arial"/>
          <w:color w:val="auto"/>
        </w:rPr>
      </w:pPr>
      <w:r w:rsidRPr="004C2D9D">
        <w:rPr>
          <w:rFonts w:ascii="Arial" w:hAnsi="Arial" w:cs="Arial"/>
          <w:color w:val="auto"/>
        </w:rPr>
        <w:t>Se publica aviso de prórroga para presentación de ofertas hasta el día 10 de enero de 2020 a las 5 p.m.</w:t>
      </w:r>
    </w:p>
    <w:p w14:paraId="20229A7D" w14:textId="77777777" w:rsidR="00DC41A7" w:rsidRPr="004C2D9D" w:rsidRDefault="00DC41A7" w:rsidP="004C2D9D">
      <w:pPr>
        <w:pStyle w:val="Default"/>
        <w:jc w:val="both"/>
        <w:rPr>
          <w:rFonts w:ascii="Arial" w:hAnsi="Arial" w:cs="Arial"/>
          <w:color w:val="auto"/>
        </w:rPr>
      </w:pPr>
    </w:p>
    <w:p w14:paraId="74678D8A" w14:textId="77777777" w:rsidR="00FB198C" w:rsidRPr="004C2D9D" w:rsidRDefault="00FB198C" w:rsidP="004C2D9D">
      <w:pPr>
        <w:pStyle w:val="Default"/>
        <w:jc w:val="both"/>
        <w:rPr>
          <w:rFonts w:ascii="Arial" w:hAnsi="Arial" w:cs="Arial"/>
          <w:color w:val="auto"/>
        </w:rPr>
      </w:pPr>
      <w:r w:rsidRPr="004C2D9D">
        <w:rPr>
          <w:rFonts w:ascii="Arial" w:hAnsi="Arial" w:cs="Arial"/>
          <w:color w:val="auto"/>
        </w:rPr>
        <w:t>Estas publicaciones se hicieron en www.proteccioncosteracartagena.co</w:t>
      </w:r>
    </w:p>
    <w:p w14:paraId="43ADEBFB" w14:textId="77777777" w:rsidR="00FB198C" w:rsidRPr="004C2D9D" w:rsidRDefault="00FB198C" w:rsidP="004C2D9D">
      <w:pPr>
        <w:pStyle w:val="Default"/>
        <w:jc w:val="both"/>
        <w:rPr>
          <w:rFonts w:ascii="Arial" w:hAnsi="Arial"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6345"/>
      </w:tblGrid>
      <w:tr w:rsidR="00047893" w:rsidRPr="004C2D9D" w14:paraId="2A139FBF" w14:textId="77777777" w:rsidTr="00517BCE">
        <w:trPr>
          <w:trHeight w:val="351"/>
        </w:trPr>
        <w:tc>
          <w:tcPr>
            <w:tcW w:w="1975" w:type="dxa"/>
            <w:shd w:val="clear" w:color="auto" w:fill="17365D" w:themeFill="text2" w:themeFillShade="BF"/>
            <w:vAlign w:val="center"/>
          </w:tcPr>
          <w:p w14:paraId="2A059EEC" w14:textId="77777777" w:rsidR="00047893" w:rsidRPr="00517BCE" w:rsidRDefault="00047893"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Partes:</w:t>
            </w:r>
          </w:p>
        </w:tc>
        <w:tc>
          <w:tcPr>
            <w:tcW w:w="6545" w:type="dxa"/>
          </w:tcPr>
          <w:p w14:paraId="1EB61E63" w14:textId="77777777" w:rsidR="00047893" w:rsidRPr="004C2D9D" w:rsidRDefault="00047893" w:rsidP="004C2D9D">
            <w:pPr>
              <w:pStyle w:val="Default"/>
              <w:jc w:val="both"/>
              <w:rPr>
                <w:rFonts w:ascii="Arial" w:hAnsi="Arial" w:cs="Arial"/>
                <w:sz w:val="20"/>
                <w:szCs w:val="20"/>
              </w:rPr>
            </w:pPr>
          </w:p>
          <w:p w14:paraId="008EF196" w14:textId="77777777" w:rsidR="00047893" w:rsidRPr="004C2D9D" w:rsidRDefault="00047893" w:rsidP="004C2D9D">
            <w:pPr>
              <w:pStyle w:val="Default"/>
              <w:jc w:val="both"/>
              <w:rPr>
                <w:rFonts w:ascii="Arial" w:hAnsi="Arial" w:cs="Arial"/>
                <w:bCs/>
                <w:sz w:val="20"/>
                <w:szCs w:val="20"/>
              </w:rPr>
            </w:pPr>
            <w:r w:rsidRPr="004C2D9D">
              <w:rPr>
                <w:rFonts w:ascii="Arial" w:hAnsi="Arial" w:cs="Arial"/>
                <w:sz w:val="20"/>
                <w:szCs w:val="20"/>
              </w:rPr>
              <w:t xml:space="preserve">Fondo Nacional de Gestión de Riesgo de Desastre – FNGRD y </w:t>
            </w:r>
            <w:r w:rsidRPr="004C2D9D">
              <w:rPr>
                <w:rFonts w:ascii="Arial" w:hAnsi="Arial" w:cs="Arial"/>
                <w:bCs/>
                <w:sz w:val="20"/>
                <w:szCs w:val="20"/>
              </w:rPr>
              <w:t>PROPONENTE ELEGIDO CON EL PROCESO DE CONTRATACIÓN</w:t>
            </w:r>
          </w:p>
          <w:p w14:paraId="34AE9EEC" w14:textId="4BB88339" w:rsidR="00047893" w:rsidRPr="004C2D9D" w:rsidRDefault="00047893" w:rsidP="004C2D9D">
            <w:pPr>
              <w:pStyle w:val="Default"/>
              <w:jc w:val="both"/>
              <w:rPr>
                <w:rFonts w:ascii="Arial" w:hAnsi="Arial" w:cs="Arial"/>
                <w:bCs/>
                <w:sz w:val="20"/>
                <w:szCs w:val="20"/>
              </w:rPr>
            </w:pPr>
            <w:r w:rsidRPr="004C2D9D">
              <w:rPr>
                <w:rFonts w:ascii="Arial" w:hAnsi="Arial" w:cs="Arial"/>
                <w:bCs/>
                <w:sz w:val="20"/>
                <w:szCs w:val="20"/>
              </w:rPr>
              <w:t xml:space="preserve"> </w:t>
            </w:r>
          </w:p>
        </w:tc>
      </w:tr>
      <w:tr w:rsidR="00047893" w:rsidRPr="004C2D9D" w14:paraId="1F783D5B" w14:textId="77777777" w:rsidTr="00517BCE">
        <w:trPr>
          <w:trHeight w:val="236"/>
        </w:trPr>
        <w:tc>
          <w:tcPr>
            <w:tcW w:w="1975" w:type="dxa"/>
            <w:shd w:val="clear" w:color="auto" w:fill="17365D" w:themeFill="text2" w:themeFillShade="BF"/>
            <w:vAlign w:val="center"/>
          </w:tcPr>
          <w:p w14:paraId="4DE43E53" w14:textId="77777777" w:rsidR="00047893" w:rsidRPr="00517BCE" w:rsidRDefault="00047893"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Objeto</w:t>
            </w:r>
          </w:p>
        </w:tc>
        <w:tc>
          <w:tcPr>
            <w:tcW w:w="6545" w:type="dxa"/>
          </w:tcPr>
          <w:p w14:paraId="1EE0158E" w14:textId="77777777" w:rsidR="00047893" w:rsidRPr="004C2D9D" w:rsidRDefault="00047893" w:rsidP="004C2D9D">
            <w:pPr>
              <w:pStyle w:val="Default"/>
              <w:jc w:val="both"/>
              <w:rPr>
                <w:rFonts w:ascii="Arial" w:hAnsi="Arial" w:cs="Arial"/>
                <w:bCs/>
                <w:sz w:val="20"/>
                <w:szCs w:val="20"/>
                <w:lang w:bidi="es-CO"/>
              </w:rPr>
            </w:pPr>
          </w:p>
          <w:p w14:paraId="5C094D3D" w14:textId="77777777" w:rsidR="00047893" w:rsidRPr="004C2D9D" w:rsidRDefault="00047893" w:rsidP="004C2D9D">
            <w:pPr>
              <w:pStyle w:val="Default"/>
              <w:jc w:val="both"/>
              <w:rPr>
                <w:rFonts w:ascii="Arial" w:hAnsi="Arial" w:cs="Arial"/>
                <w:bCs/>
                <w:sz w:val="20"/>
                <w:szCs w:val="20"/>
                <w:lang w:bidi="es-CO"/>
              </w:rPr>
            </w:pPr>
            <w:r w:rsidRPr="004C2D9D">
              <w:rPr>
                <w:rFonts w:ascii="Arial" w:hAnsi="Arial" w:cs="Arial"/>
                <w:bCs/>
                <w:sz w:val="20"/>
                <w:szCs w:val="20"/>
                <w:lang w:bidi="es-CO"/>
              </w:rPr>
              <w:t>Formulación del programa de arqueología preventiva y realización del plan de manejo arqueológico para la ejecución del proyecto “Intervenciones Para mitigar y Prevenir la Erosión Costera en la Zona del Litoral del Distrito Turístico y Cultural de Cartagena de Indias”; en el marco del convenio interadministrativo No. 9677-PPAL001-257-2018 celebrado entre el Fondo Nacional de Gestión del Riesgo de Desastres - Fiduprevisora y el Distrito Turístico y Cultural de Cartagena de Indias.</w:t>
            </w:r>
          </w:p>
          <w:p w14:paraId="4837CB1F" w14:textId="15A7A8F4" w:rsidR="00047893" w:rsidRPr="004C2D9D" w:rsidRDefault="00047893" w:rsidP="004C2D9D">
            <w:pPr>
              <w:pStyle w:val="Default"/>
              <w:jc w:val="both"/>
              <w:rPr>
                <w:rFonts w:ascii="Arial" w:hAnsi="Arial" w:cs="Arial"/>
                <w:bCs/>
                <w:sz w:val="20"/>
                <w:szCs w:val="20"/>
                <w:lang w:bidi="es-CO"/>
              </w:rPr>
            </w:pPr>
          </w:p>
        </w:tc>
      </w:tr>
      <w:tr w:rsidR="00047893" w:rsidRPr="004C2D9D" w14:paraId="2A7DA015" w14:textId="77777777" w:rsidTr="00517BCE">
        <w:trPr>
          <w:trHeight w:val="230"/>
        </w:trPr>
        <w:tc>
          <w:tcPr>
            <w:tcW w:w="1975" w:type="dxa"/>
            <w:shd w:val="clear" w:color="auto" w:fill="17365D" w:themeFill="text2" w:themeFillShade="BF"/>
            <w:vAlign w:val="center"/>
          </w:tcPr>
          <w:p w14:paraId="62D67E69" w14:textId="77777777" w:rsidR="00047893" w:rsidRPr="00517BCE" w:rsidRDefault="00047893"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Duración</w:t>
            </w:r>
          </w:p>
        </w:tc>
        <w:tc>
          <w:tcPr>
            <w:tcW w:w="6545" w:type="dxa"/>
          </w:tcPr>
          <w:p w14:paraId="4CD5AACA" w14:textId="77777777" w:rsidR="00047893" w:rsidRPr="004C2D9D" w:rsidRDefault="00047893" w:rsidP="004C2D9D">
            <w:pPr>
              <w:pStyle w:val="Default"/>
              <w:jc w:val="both"/>
              <w:rPr>
                <w:rFonts w:ascii="Arial" w:hAnsi="Arial" w:cs="Arial"/>
                <w:sz w:val="20"/>
                <w:szCs w:val="20"/>
              </w:rPr>
            </w:pPr>
          </w:p>
          <w:p w14:paraId="47B823BA" w14:textId="7E3F605F" w:rsidR="00047893" w:rsidRPr="004C2D9D" w:rsidRDefault="00047893" w:rsidP="004C2D9D">
            <w:pPr>
              <w:pStyle w:val="Default"/>
              <w:jc w:val="both"/>
              <w:rPr>
                <w:rFonts w:ascii="Arial" w:hAnsi="Arial" w:cs="Arial"/>
                <w:sz w:val="20"/>
                <w:szCs w:val="20"/>
              </w:rPr>
            </w:pPr>
            <w:r w:rsidRPr="004C2D9D">
              <w:rPr>
                <w:rFonts w:ascii="Arial" w:hAnsi="Arial" w:cs="Arial"/>
                <w:sz w:val="20"/>
                <w:szCs w:val="20"/>
              </w:rPr>
              <w:t>MESES</w:t>
            </w:r>
          </w:p>
          <w:p w14:paraId="59BC5E61" w14:textId="3C05DB3A" w:rsidR="00047893" w:rsidRPr="004C2D9D" w:rsidRDefault="00047893" w:rsidP="004C2D9D">
            <w:pPr>
              <w:pStyle w:val="Default"/>
              <w:jc w:val="both"/>
              <w:rPr>
                <w:rFonts w:ascii="Arial" w:hAnsi="Arial" w:cs="Arial"/>
                <w:sz w:val="20"/>
                <w:szCs w:val="20"/>
              </w:rPr>
            </w:pPr>
          </w:p>
        </w:tc>
      </w:tr>
      <w:tr w:rsidR="00047893" w:rsidRPr="004C2D9D" w14:paraId="1DB8B73E" w14:textId="77777777" w:rsidTr="00517BCE">
        <w:tc>
          <w:tcPr>
            <w:tcW w:w="1975" w:type="dxa"/>
            <w:shd w:val="clear" w:color="auto" w:fill="17365D" w:themeFill="text2" w:themeFillShade="BF"/>
            <w:vAlign w:val="center"/>
          </w:tcPr>
          <w:p w14:paraId="30730E3C" w14:textId="77777777" w:rsidR="00047893" w:rsidRPr="00517BCE" w:rsidRDefault="00047893"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Fecha Esperada de Suscripción</w:t>
            </w:r>
          </w:p>
        </w:tc>
        <w:tc>
          <w:tcPr>
            <w:tcW w:w="6545" w:type="dxa"/>
            <w:vAlign w:val="center"/>
          </w:tcPr>
          <w:p w14:paraId="48F5EE03" w14:textId="77777777" w:rsidR="00047893" w:rsidRPr="004C2D9D" w:rsidRDefault="00047893" w:rsidP="004C2D9D">
            <w:pPr>
              <w:pStyle w:val="Default"/>
              <w:jc w:val="both"/>
              <w:rPr>
                <w:rFonts w:ascii="Arial" w:hAnsi="Arial" w:cs="Arial"/>
                <w:sz w:val="20"/>
                <w:szCs w:val="20"/>
              </w:rPr>
            </w:pPr>
            <w:r w:rsidRPr="004C2D9D">
              <w:rPr>
                <w:rFonts w:ascii="Arial" w:hAnsi="Arial" w:cs="Arial"/>
                <w:sz w:val="20"/>
                <w:szCs w:val="20"/>
              </w:rPr>
              <w:t xml:space="preserve">Por definir </w:t>
            </w:r>
          </w:p>
        </w:tc>
      </w:tr>
      <w:tr w:rsidR="00047893" w:rsidRPr="004C2D9D" w14:paraId="12BC1A9F" w14:textId="77777777" w:rsidTr="00517BCE">
        <w:tc>
          <w:tcPr>
            <w:tcW w:w="1975" w:type="dxa"/>
            <w:shd w:val="clear" w:color="auto" w:fill="17365D" w:themeFill="text2" w:themeFillShade="BF"/>
            <w:vAlign w:val="center"/>
          </w:tcPr>
          <w:p w14:paraId="525A8A4F" w14:textId="77777777" w:rsidR="00047893" w:rsidRPr="00517BCE" w:rsidRDefault="00047893"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Valor Inicial del convenio</w:t>
            </w:r>
          </w:p>
        </w:tc>
        <w:tc>
          <w:tcPr>
            <w:tcW w:w="6545" w:type="dxa"/>
          </w:tcPr>
          <w:p w14:paraId="081BCFB8" w14:textId="77777777" w:rsidR="00047893" w:rsidRPr="004C2D9D" w:rsidRDefault="00047893" w:rsidP="004C2D9D">
            <w:pPr>
              <w:pStyle w:val="Default"/>
              <w:jc w:val="both"/>
              <w:rPr>
                <w:rFonts w:ascii="Arial" w:hAnsi="Arial" w:cs="Arial"/>
                <w:sz w:val="20"/>
                <w:szCs w:val="20"/>
              </w:rPr>
            </w:pPr>
          </w:p>
          <w:p w14:paraId="47854A75" w14:textId="35EFA7C3" w:rsidR="00047893" w:rsidRPr="004C2D9D" w:rsidRDefault="00047893" w:rsidP="004C2D9D">
            <w:pPr>
              <w:pStyle w:val="Default"/>
              <w:jc w:val="both"/>
              <w:rPr>
                <w:rFonts w:ascii="Arial" w:hAnsi="Arial" w:cs="Arial"/>
                <w:sz w:val="20"/>
                <w:szCs w:val="20"/>
              </w:rPr>
            </w:pPr>
            <w:r w:rsidRPr="004C2D9D">
              <w:rPr>
                <w:rFonts w:ascii="Arial" w:hAnsi="Arial" w:cs="Arial"/>
                <w:sz w:val="20"/>
                <w:szCs w:val="20"/>
              </w:rPr>
              <w:t>$ 385.000.000</w:t>
            </w:r>
          </w:p>
          <w:p w14:paraId="7678C8CB" w14:textId="2DFC6A43" w:rsidR="00047893" w:rsidRPr="004C2D9D" w:rsidRDefault="00047893" w:rsidP="004C2D9D">
            <w:pPr>
              <w:pStyle w:val="Default"/>
              <w:jc w:val="both"/>
              <w:rPr>
                <w:rFonts w:ascii="Arial" w:hAnsi="Arial" w:cs="Arial"/>
                <w:sz w:val="20"/>
                <w:szCs w:val="20"/>
              </w:rPr>
            </w:pPr>
          </w:p>
        </w:tc>
      </w:tr>
      <w:tr w:rsidR="00047893" w:rsidRPr="004C2D9D" w14:paraId="1E405965" w14:textId="77777777" w:rsidTr="00517BCE">
        <w:tc>
          <w:tcPr>
            <w:tcW w:w="1975" w:type="dxa"/>
            <w:shd w:val="clear" w:color="auto" w:fill="17365D" w:themeFill="text2" w:themeFillShade="BF"/>
            <w:vAlign w:val="center"/>
          </w:tcPr>
          <w:p w14:paraId="5555F770" w14:textId="77777777" w:rsidR="00047893" w:rsidRPr="00517BCE" w:rsidRDefault="00047893"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Valor actual del Convenio</w:t>
            </w:r>
          </w:p>
        </w:tc>
        <w:tc>
          <w:tcPr>
            <w:tcW w:w="6545" w:type="dxa"/>
          </w:tcPr>
          <w:p w14:paraId="3A8EB172" w14:textId="77777777" w:rsidR="00047893" w:rsidRPr="004C2D9D" w:rsidRDefault="00047893" w:rsidP="004C2D9D">
            <w:pPr>
              <w:pStyle w:val="Default"/>
              <w:jc w:val="both"/>
              <w:rPr>
                <w:rFonts w:ascii="Arial" w:hAnsi="Arial" w:cs="Arial"/>
                <w:sz w:val="20"/>
                <w:szCs w:val="20"/>
              </w:rPr>
            </w:pPr>
          </w:p>
          <w:p w14:paraId="48A1F5B9" w14:textId="4603B463" w:rsidR="00047893" w:rsidRPr="004C2D9D" w:rsidRDefault="00047893" w:rsidP="004C2D9D">
            <w:pPr>
              <w:pStyle w:val="Default"/>
              <w:jc w:val="both"/>
              <w:rPr>
                <w:rFonts w:ascii="Arial" w:hAnsi="Arial" w:cs="Arial"/>
                <w:sz w:val="20"/>
                <w:szCs w:val="20"/>
              </w:rPr>
            </w:pPr>
            <w:r w:rsidRPr="004C2D9D">
              <w:rPr>
                <w:rFonts w:ascii="Arial" w:hAnsi="Arial" w:cs="Arial"/>
                <w:sz w:val="20"/>
                <w:szCs w:val="20"/>
              </w:rPr>
              <w:t>$ 385.000.000</w:t>
            </w:r>
          </w:p>
          <w:p w14:paraId="5E026DEF" w14:textId="0F3A3F7A" w:rsidR="00047893" w:rsidRPr="004C2D9D" w:rsidRDefault="00047893" w:rsidP="004C2D9D">
            <w:pPr>
              <w:pStyle w:val="Default"/>
              <w:jc w:val="both"/>
              <w:rPr>
                <w:rFonts w:ascii="Arial" w:hAnsi="Arial" w:cs="Arial"/>
                <w:color w:val="auto"/>
                <w:sz w:val="20"/>
                <w:szCs w:val="20"/>
              </w:rPr>
            </w:pPr>
          </w:p>
        </w:tc>
      </w:tr>
      <w:tr w:rsidR="00047893" w:rsidRPr="004C2D9D" w14:paraId="1BDC38BA" w14:textId="77777777" w:rsidTr="00517BCE">
        <w:tc>
          <w:tcPr>
            <w:tcW w:w="1975" w:type="dxa"/>
            <w:shd w:val="clear" w:color="auto" w:fill="17365D" w:themeFill="text2" w:themeFillShade="BF"/>
            <w:vAlign w:val="center"/>
          </w:tcPr>
          <w:p w14:paraId="25B23CED" w14:textId="0353CD31" w:rsidR="00047893" w:rsidRPr="00517BCE" w:rsidRDefault="00047893"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Estado actual de avance</w:t>
            </w:r>
          </w:p>
        </w:tc>
        <w:tc>
          <w:tcPr>
            <w:tcW w:w="6545" w:type="dxa"/>
          </w:tcPr>
          <w:p w14:paraId="64C7A996" w14:textId="77777777" w:rsidR="00047893" w:rsidRPr="004C2D9D" w:rsidRDefault="00047893" w:rsidP="004C2D9D">
            <w:pPr>
              <w:pStyle w:val="Default"/>
              <w:jc w:val="both"/>
              <w:rPr>
                <w:rFonts w:ascii="Arial" w:hAnsi="Arial" w:cs="Arial"/>
                <w:sz w:val="20"/>
                <w:szCs w:val="20"/>
              </w:rPr>
            </w:pPr>
          </w:p>
          <w:p w14:paraId="58E0B628" w14:textId="3771396F" w:rsidR="00047893" w:rsidRPr="004C2D9D" w:rsidRDefault="00047893" w:rsidP="004C2D9D">
            <w:pPr>
              <w:pStyle w:val="Default"/>
              <w:jc w:val="both"/>
              <w:rPr>
                <w:rFonts w:ascii="Arial" w:hAnsi="Arial" w:cs="Arial"/>
                <w:sz w:val="20"/>
                <w:szCs w:val="20"/>
              </w:rPr>
            </w:pPr>
            <w:r w:rsidRPr="004C2D9D">
              <w:rPr>
                <w:rFonts w:ascii="Arial" w:hAnsi="Arial" w:cs="Arial"/>
                <w:sz w:val="20"/>
                <w:szCs w:val="20"/>
              </w:rPr>
              <w:t>Queda pendiente para la recepción de ofertas de acuerdo con la última prórroga para el día 10 de enero de 2020.</w:t>
            </w:r>
          </w:p>
          <w:p w14:paraId="41D823A5" w14:textId="5AC1D3A1" w:rsidR="00047893" w:rsidRPr="004C2D9D" w:rsidRDefault="00047893" w:rsidP="004C2D9D">
            <w:pPr>
              <w:pStyle w:val="Default"/>
              <w:jc w:val="both"/>
              <w:rPr>
                <w:rFonts w:ascii="Arial" w:hAnsi="Arial" w:cs="Arial"/>
                <w:sz w:val="20"/>
                <w:szCs w:val="20"/>
              </w:rPr>
            </w:pPr>
          </w:p>
        </w:tc>
      </w:tr>
    </w:tbl>
    <w:p w14:paraId="7B9E4C92" w14:textId="0DB51A9D" w:rsidR="00FB198C" w:rsidRPr="004C2D9D" w:rsidRDefault="00FB198C" w:rsidP="004C2D9D">
      <w:pPr>
        <w:pStyle w:val="Default"/>
        <w:jc w:val="both"/>
        <w:rPr>
          <w:rFonts w:ascii="Arial" w:hAnsi="Arial" w:cs="Arial"/>
          <w:lang w:eastAsia="es-CO"/>
        </w:rPr>
      </w:pPr>
    </w:p>
    <w:p w14:paraId="50A789A6" w14:textId="77777777" w:rsidR="00DC41A7" w:rsidRDefault="00DC41A7" w:rsidP="004C2D9D">
      <w:pPr>
        <w:pStyle w:val="Default"/>
        <w:jc w:val="both"/>
        <w:rPr>
          <w:rFonts w:ascii="Arial" w:hAnsi="Arial" w:cs="Arial"/>
          <w:b/>
          <w:sz w:val="28"/>
          <w:szCs w:val="48"/>
          <w:lang w:val="es-MX"/>
        </w:rPr>
      </w:pPr>
    </w:p>
    <w:p w14:paraId="4C463DC9" w14:textId="77777777" w:rsidR="00DC41A7" w:rsidRDefault="00DC41A7" w:rsidP="004C2D9D">
      <w:pPr>
        <w:pStyle w:val="Default"/>
        <w:jc w:val="both"/>
        <w:rPr>
          <w:rFonts w:ascii="Arial" w:hAnsi="Arial" w:cs="Arial"/>
          <w:b/>
          <w:sz w:val="28"/>
          <w:szCs w:val="48"/>
          <w:lang w:val="es-MX"/>
        </w:rPr>
      </w:pPr>
    </w:p>
    <w:p w14:paraId="1284A60D" w14:textId="4658807E" w:rsidR="00047893" w:rsidRPr="00C0564D" w:rsidRDefault="00047893" w:rsidP="004C2D9D">
      <w:pPr>
        <w:pStyle w:val="Default"/>
        <w:jc w:val="both"/>
        <w:rPr>
          <w:rFonts w:ascii="Arial" w:hAnsi="Arial" w:cs="Arial"/>
          <w:b/>
          <w:sz w:val="10"/>
          <w:szCs w:val="42"/>
          <w:lang w:val="es-MX"/>
        </w:rPr>
      </w:pPr>
      <w:bookmarkStart w:id="34" w:name="_GoBack"/>
      <w:bookmarkEnd w:id="34"/>
      <w:r w:rsidRPr="00C0564D">
        <w:rPr>
          <w:rFonts w:ascii="Arial" w:hAnsi="Arial" w:cs="Arial"/>
          <w:b/>
          <w:sz w:val="28"/>
          <w:szCs w:val="48"/>
          <w:lang w:val="es-MX"/>
        </w:rPr>
        <w:lastRenderedPageBreak/>
        <w:t>CONTRATO DE OBRA</w:t>
      </w:r>
    </w:p>
    <w:p w14:paraId="77CAB0DB" w14:textId="2D0FB834" w:rsidR="00047893" w:rsidRPr="004C2D9D" w:rsidRDefault="00047893" w:rsidP="004C2D9D">
      <w:pPr>
        <w:pStyle w:val="Default"/>
        <w:jc w:val="both"/>
        <w:rPr>
          <w:rFonts w:ascii="Arial" w:hAnsi="Arial" w:cs="Arial"/>
          <w:lang w:eastAsia="es-CO"/>
        </w:rPr>
      </w:pPr>
    </w:p>
    <w:p w14:paraId="443EB0FB" w14:textId="77777777" w:rsidR="00047893" w:rsidRPr="004C2D9D" w:rsidRDefault="00047893" w:rsidP="004C2D9D">
      <w:pPr>
        <w:pStyle w:val="Default"/>
        <w:jc w:val="both"/>
        <w:rPr>
          <w:rFonts w:ascii="Arial" w:hAnsi="Arial" w:cs="Arial"/>
          <w:color w:val="auto"/>
        </w:rPr>
      </w:pPr>
      <w:r w:rsidRPr="004C2D9D">
        <w:rPr>
          <w:rFonts w:ascii="Arial" w:hAnsi="Arial" w:cs="Arial"/>
          <w:color w:val="auto"/>
        </w:rPr>
        <w:t xml:space="preserve">Se dio inicio al proceso para la contratación de las obras civiles a ejecutarse acorde con las actividades definidas en el presupuesto oficial. </w:t>
      </w:r>
    </w:p>
    <w:p w14:paraId="341873E9" w14:textId="77777777" w:rsidR="00047893" w:rsidRPr="004C2D9D" w:rsidRDefault="00047893" w:rsidP="004C2D9D">
      <w:pPr>
        <w:pStyle w:val="Default"/>
        <w:jc w:val="both"/>
        <w:rPr>
          <w:rFonts w:ascii="Arial" w:hAnsi="Arial" w:cs="Arial"/>
          <w:color w:val="auto"/>
        </w:rPr>
      </w:pPr>
    </w:p>
    <w:p w14:paraId="29238C9C" w14:textId="77777777" w:rsidR="00047893" w:rsidRPr="004C2D9D" w:rsidRDefault="00047893" w:rsidP="004C2D9D">
      <w:pPr>
        <w:pStyle w:val="Default"/>
        <w:jc w:val="both"/>
        <w:rPr>
          <w:rFonts w:ascii="Arial" w:hAnsi="Arial" w:cs="Arial"/>
          <w:color w:val="auto"/>
        </w:rPr>
      </w:pPr>
      <w:r w:rsidRPr="004C2D9D">
        <w:rPr>
          <w:rFonts w:ascii="Arial" w:hAnsi="Arial" w:cs="Arial"/>
          <w:color w:val="auto"/>
        </w:rPr>
        <w:t>Se agotó la etapa de publicación en medios masivos de comunicación, la cual comenzó el día 17 de noviembre de 2019.</w:t>
      </w:r>
    </w:p>
    <w:p w14:paraId="53D603C7" w14:textId="77777777" w:rsidR="00047893" w:rsidRPr="004C2D9D" w:rsidRDefault="00047893" w:rsidP="004C2D9D">
      <w:pPr>
        <w:pStyle w:val="Default"/>
        <w:jc w:val="both"/>
        <w:rPr>
          <w:rFonts w:ascii="Arial" w:hAnsi="Arial" w:cs="Arial"/>
          <w:color w:val="auto"/>
        </w:rPr>
      </w:pPr>
    </w:p>
    <w:p w14:paraId="545BD198" w14:textId="77777777" w:rsidR="00047893" w:rsidRPr="004C2D9D" w:rsidRDefault="00047893" w:rsidP="004C2D9D">
      <w:pPr>
        <w:pStyle w:val="Default"/>
        <w:jc w:val="both"/>
        <w:rPr>
          <w:rFonts w:ascii="Arial" w:hAnsi="Arial" w:cs="Arial"/>
          <w:color w:val="auto"/>
        </w:rPr>
      </w:pPr>
      <w:r w:rsidRPr="004C2D9D">
        <w:rPr>
          <w:rFonts w:ascii="Arial" w:hAnsi="Arial" w:cs="Arial"/>
          <w:color w:val="auto"/>
        </w:rPr>
        <w:t>Se agotó la etapa de formulación de observaciones por parte de los posibles proponentes el día 29 de noviembre de 2019.</w:t>
      </w:r>
    </w:p>
    <w:p w14:paraId="61848810" w14:textId="77777777" w:rsidR="00047893" w:rsidRPr="004C2D9D" w:rsidRDefault="00047893" w:rsidP="004C2D9D">
      <w:pPr>
        <w:pStyle w:val="Default"/>
        <w:jc w:val="both"/>
        <w:rPr>
          <w:rFonts w:ascii="Arial" w:hAnsi="Arial" w:cs="Arial"/>
          <w:color w:val="auto"/>
        </w:rPr>
      </w:pPr>
    </w:p>
    <w:p w14:paraId="3464B178" w14:textId="77777777" w:rsidR="00047893" w:rsidRPr="004C2D9D" w:rsidRDefault="00047893" w:rsidP="004C2D9D">
      <w:pPr>
        <w:pStyle w:val="Default"/>
        <w:jc w:val="both"/>
        <w:rPr>
          <w:rFonts w:ascii="Arial" w:hAnsi="Arial" w:cs="Arial"/>
          <w:color w:val="auto"/>
        </w:rPr>
      </w:pPr>
      <w:r w:rsidRPr="004C2D9D">
        <w:rPr>
          <w:rFonts w:ascii="Arial" w:hAnsi="Arial" w:cs="Arial"/>
          <w:color w:val="auto"/>
        </w:rPr>
        <w:t>Nos encontramos en la etapa de revisión y respuesta a las observaciones recibidas.</w:t>
      </w:r>
    </w:p>
    <w:p w14:paraId="15F91267" w14:textId="77777777" w:rsidR="00047893" w:rsidRPr="004C2D9D" w:rsidRDefault="00047893" w:rsidP="004C2D9D">
      <w:pPr>
        <w:pStyle w:val="Default"/>
        <w:jc w:val="both"/>
        <w:rPr>
          <w:rFonts w:ascii="Arial" w:hAnsi="Arial" w:cs="Arial"/>
          <w:color w:val="auto"/>
        </w:rPr>
      </w:pPr>
    </w:p>
    <w:p w14:paraId="0F43A9AD" w14:textId="77777777" w:rsidR="00047893" w:rsidRPr="004C2D9D" w:rsidRDefault="00047893" w:rsidP="004C2D9D">
      <w:pPr>
        <w:pStyle w:val="Default"/>
        <w:jc w:val="both"/>
        <w:rPr>
          <w:rFonts w:ascii="Arial" w:hAnsi="Arial" w:cs="Arial"/>
          <w:color w:val="auto"/>
        </w:rPr>
      </w:pPr>
      <w:r w:rsidRPr="004C2D9D">
        <w:rPr>
          <w:rFonts w:ascii="Arial" w:hAnsi="Arial" w:cs="Arial"/>
          <w:color w:val="auto"/>
        </w:rPr>
        <w:t xml:space="preserve">Se estableció como fecha límite para la inscripción de los posibles proponentes, el día 13 de diciembre de 2019. </w:t>
      </w:r>
    </w:p>
    <w:p w14:paraId="31D1046D" w14:textId="77777777" w:rsidR="00047893" w:rsidRPr="004C2D9D" w:rsidRDefault="00047893" w:rsidP="004C2D9D">
      <w:pPr>
        <w:pStyle w:val="Default"/>
        <w:jc w:val="both"/>
        <w:rPr>
          <w:rFonts w:ascii="Arial" w:hAnsi="Arial" w:cs="Arial"/>
          <w:color w:val="auto"/>
        </w:rPr>
      </w:pPr>
    </w:p>
    <w:p w14:paraId="3AA39460" w14:textId="77777777" w:rsidR="00047893" w:rsidRPr="004C2D9D" w:rsidRDefault="00047893" w:rsidP="004C2D9D">
      <w:pPr>
        <w:pStyle w:val="Default"/>
        <w:jc w:val="both"/>
        <w:rPr>
          <w:rFonts w:ascii="Arial" w:hAnsi="Arial" w:cs="Arial"/>
          <w:color w:val="auto"/>
        </w:rPr>
      </w:pPr>
      <w:r w:rsidRPr="004C2D9D">
        <w:rPr>
          <w:rFonts w:ascii="Arial" w:hAnsi="Arial" w:cs="Arial"/>
          <w:color w:val="auto"/>
        </w:rPr>
        <w:t>Mediante resolución 1112 del 30 de diciembre de 2019, se prorroga por 7 días hábiles la respuesta a observaciones y subsanaciones.</w:t>
      </w:r>
    </w:p>
    <w:p w14:paraId="30800B5B" w14:textId="77777777" w:rsidR="00047893" w:rsidRPr="004C2D9D" w:rsidRDefault="00047893" w:rsidP="004C2D9D">
      <w:pPr>
        <w:pStyle w:val="Default"/>
        <w:jc w:val="both"/>
        <w:rPr>
          <w:rFonts w:ascii="Arial" w:hAnsi="Arial" w:cs="Arial"/>
          <w:color w:val="auto"/>
        </w:rPr>
      </w:pPr>
    </w:p>
    <w:p w14:paraId="3B406BCA" w14:textId="77777777" w:rsidR="00047893" w:rsidRPr="004C2D9D" w:rsidRDefault="00047893" w:rsidP="004C2D9D">
      <w:pPr>
        <w:pStyle w:val="Default"/>
        <w:jc w:val="both"/>
        <w:rPr>
          <w:rFonts w:ascii="Arial" w:hAnsi="Arial" w:cs="Arial"/>
          <w:color w:val="auto"/>
        </w:rPr>
      </w:pPr>
      <w:r w:rsidRPr="004C2D9D">
        <w:rPr>
          <w:rFonts w:ascii="Arial" w:hAnsi="Arial" w:cs="Arial"/>
          <w:color w:val="auto"/>
        </w:rPr>
        <w:t>Se recibieron 49 manifestaciones de interés, las cuales se encuentran en proceso de evaluación.</w:t>
      </w:r>
    </w:p>
    <w:p w14:paraId="4F1A6FC5" w14:textId="77777777" w:rsidR="00047893" w:rsidRPr="004C2D9D" w:rsidRDefault="00047893" w:rsidP="004C2D9D">
      <w:pPr>
        <w:pStyle w:val="Default"/>
        <w:jc w:val="both"/>
        <w:rPr>
          <w:rFonts w:ascii="Arial" w:hAnsi="Arial" w:cs="Arial"/>
          <w:lang w:eastAsia="es-CO"/>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6345"/>
      </w:tblGrid>
      <w:tr w:rsidR="00047893" w:rsidRPr="004C2D9D" w14:paraId="47B7984A" w14:textId="77777777" w:rsidTr="00517BCE">
        <w:trPr>
          <w:trHeight w:val="351"/>
        </w:trPr>
        <w:tc>
          <w:tcPr>
            <w:tcW w:w="1975" w:type="dxa"/>
            <w:shd w:val="clear" w:color="auto" w:fill="17365D" w:themeFill="text2" w:themeFillShade="BF"/>
            <w:vAlign w:val="center"/>
          </w:tcPr>
          <w:p w14:paraId="650AE335" w14:textId="77777777" w:rsidR="00047893" w:rsidRPr="00517BCE" w:rsidRDefault="00047893"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Partes:</w:t>
            </w:r>
          </w:p>
        </w:tc>
        <w:tc>
          <w:tcPr>
            <w:tcW w:w="6545" w:type="dxa"/>
          </w:tcPr>
          <w:p w14:paraId="5A6162F2" w14:textId="77777777" w:rsidR="00047893" w:rsidRPr="004C2D9D" w:rsidRDefault="00047893" w:rsidP="004C2D9D">
            <w:pPr>
              <w:pStyle w:val="Default"/>
              <w:jc w:val="both"/>
              <w:rPr>
                <w:rFonts w:ascii="Arial" w:hAnsi="Arial" w:cs="Arial"/>
                <w:sz w:val="20"/>
                <w:szCs w:val="20"/>
              </w:rPr>
            </w:pPr>
          </w:p>
          <w:p w14:paraId="414FEB14" w14:textId="77777777" w:rsidR="00047893" w:rsidRPr="004C2D9D" w:rsidRDefault="00047893" w:rsidP="004C2D9D">
            <w:pPr>
              <w:pStyle w:val="Default"/>
              <w:jc w:val="both"/>
              <w:rPr>
                <w:rFonts w:ascii="Arial" w:hAnsi="Arial" w:cs="Arial"/>
                <w:bCs/>
                <w:sz w:val="20"/>
                <w:szCs w:val="20"/>
              </w:rPr>
            </w:pPr>
            <w:r w:rsidRPr="004C2D9D">
              <w:rPr>
                <w:rFonts w:ascii="Arial" w:hAnsi="Arial" w:cs="Arial"/>
                <w:sz w:val="20"/>
                <w:szCs w:val="20"/>
              </w:rPr>
              <w:t xml:space="preserve">Fondo Nacional de Gestión de Riesgo de Desastre – FNGRD y </w:t>
            </w:r>
            <w:r w:rsidRPr="004C2D9D">
              <w:rPr>
                <w:rFonts w:ascii="Arial" w:hAnsi="Arial" w:cs="Arial"/>
                <w:bCs/>
                <w:sz w:val="20"/>
                <w:szCs w:val="20"/>
              </w:rPr>
              <w:t xml:space="preserve">PROPONENTE ELEGIDO CON EL PROCESO DE CONTRATACIÓN </w:t>
            </w:r>
          </w:p>
          <w:p w14:paraId="6DBB5BA4" w14:textId="651DBFB2" w:rsidR="00047893" w:rsidRPr="004C2D9D" w:rsidRDefault="00047893" w:rsidP="004C2D9D">
            <w:pPr>
              <w:pStyle w:val="Default"/>
              <w:jc w:val="both"/>
              <w:rPr>
                <w:rFonts w:ascii="Arial" w:hAnsi="Arial" w:cs="Arial"/>
                <w:bCs/>
                <w:sz w:val="20"/>
                <w:szCs w:val="20"/>
              </w:rPr>
            </w:pPr>
          </w:p>
        </w:tc>
      </w:tr>
      <w:tr w:rsidR="00047893" w:rsidRPr="004C2D9D" w14:paraId="5F523702" w14:textId="77777777" w:rsidTr="00517BCE">
        <w:trPr>
          <w:trHeight w:val="236"/>
        </w:trPr>
        <w:tc>
          <w:tcPr>
            <w:tcW w:w="1975" w:type="dxa"/>
            <w:shd w:val="clear" w:color="auto" w:fill="17365D" w:themeFill="text2" w:themeFillShade="BF"/>
            <w:vAlign w:val="center"/>
          </w:tcPr>
          <w:p w14:paraId="695A3682" w14:textId="77777777" w:rsidR="00047893" w:rsidRPr="00517BCE" w:rsidRDefault="00047893"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Objeto</w:t>
            </w:r>
          </w:p>
        </w:tc>
        <w:tc>
          <w:tcPr>
            <w:tcW w:w="6545" w:type="dxa"/>
          </w:tcPr>
          <w:p w14:paraId="64FCCFDC" w14:textId="77777777" w:rsidR="00047893" w:rsidRPr="004C2D9D" w:rsidRDefault="00047893" w:rsidP="004C2D9D">
            <w:pPr>
              <w:pStyle w:val="Default"/>
              <w:jc w:val="both"/>
              <w:rPr>
                <w:rFonts w:ascii="Arial" w:hAnsi="Arial" w:cs="Arial"/>
                <w:bCs/>
                <w:sz w:val="20"/>
                <w:szCs w:val="20"/>
                <w:lang w:bidi="es-CO"/>
              </w:rPr>
            </w:pPr>
          </w:p>
          <w:p w14:paraId="3ACF100D" w14:textId="77777777" w:rsidR="00047893" w:rsidRPr="004C2D9D" w:rsidRDefault="00047893" w:rsidP="004C2D9D">
            <w:pPr>
              <w:pStyle w:val="Default"/>
              <w:jc w:val="both"/>
              <w:rPr>
                <w:rFonts w:ascii="Arial" w:hAnsi="Arial" w:cs="Arial"/>
                <w:bCs/>
                <w:sz w:val="20"/>
                <w:szCs w:val="20"/>
                <w:lang w:bidi="es-CO"/>
              </w:rPr>
            </w:pPr>
            <w:r w:rsidRPr="004C2D9D">
              <w:rPr>
                <w:rFonts w:ascii="Arial" w:hAnsi="Arial" w:cs="Arial"/>
                <w:bCs/>
                <w:sz w:val="20"/>
                <w:szCs w:val="20"/>
                <w:lang w:bidi="es-CO"/>
              </w:rPr>
              <w:t>Adelantar las intervenciones para mitigar y prevenir la erosión costera en la zona litoral del Distrito de Cartagena, desde el espolón Iribarren en sector el Laguito hasta la zona céntrica frente al sector Santo Domingo del centro histórico (rompeolas No. 3 a construirse), con sistema drenaje pluvial carrera primera de Bocagrande Fase I.</w:t>
            </w:r>
          </w:p>
          <w:p w14:paraId="44E9FB15" w14:textId="70565385" w:rsidR="00047893" w:rsidRPr="004C2D9D" w:rsidRDefault="00047893" w:rsidP="004C2D9D">
            <w:pPr>
              <w:pStyle w:val="Default"/>
              <w:jc w:val="both"/>
              <w:rPr>
                <w:rFonts w:ascii="Arial" w:hAnsi="Arial" w:cs="Arial"/>
                <w:bCs/>
                <w:sz w:val="20"/>
                <w:szCs w:val="20"/>
                <w:lang w:bidi="es-CO"/>
              </w:rPr>
            </w:pPr>
          </w:p>
        </w:tc>
      </w:tr>
      <w:tr w:rsidR="00047893" w:rsidRPr="004C2D9D" w14:paraId="4BF99B22" w14:textId="77777777" w:rsidTr="00517BCE">
        <w:trPr>
          <w:trHeight w:val="230"/>
        </w:trPr>
        <w:tc>
          <w:tcPr>
            <w:tcW w:w="1975" w:type="dxa"/>
            <w:shd w:val="clear" w:color="auto" w:fill="17365D" w:themeFill="text2" w:themeFillShade="BF"/>
            <w:vAlign w:val="center"/>
          </w:tcPr>
          <w:p w14:paraId="70153485" w14:textId="77777777" w:rsidR="00047893" w:rsidRPr="00517BCE" w:rsidRDefault="00047893"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Duración</w:t>
            </w:r>
          </w:p>
        </w:tc>
        <w:tc>
          <w:tcPr>
            <w:tcW w:w="6545" w:type="dxa"/>
          </w:tcPr>
          <w:p w14:paraId="1A7C3106" w14:textId="77777777" w:rsidR="00047893" w:rsidRPr="004C2D9D" w:rsidRDefault="00047893" w:rsidP="004C2D9D">
            <w:pPr>
              <w:pStyle w:val="Default"/>
              <w:jc w:val="both"/>
              <w:rPr>
                <w:rFonts w:ascii="Arial" w:hAnsi="Arial" w:cs="Arial"/>
                <w:sz w:val="20"/>
                <w:szCs w:val="20"/>
              </w:rPr>
            </w:pPr>
          </w:p>
          <w:p w14:paraId="02E899C1" w14:textId="77777777" w:rsidR="00047893" w:rsidRPr="004C2D9D" w:rsidRDefault="00047893" w:rsidP="004C2D9D">
            <w:pPr>
              <w:pStyle w:val="Default"/>
              <w:jc w:val="both"/>
              <w:rPr>
                <w:rFonts w:ascii="Arial" w:hAnsi="Arial" w:cs="Arial"/>
                <w:sz w:val="20"/>
                <w:szCs w:val="20"/>
              </w:rPr>
            </w:pPr>
            <w:r w:rsidRPr="004C2D9D">
              <w:rPr>
                <w:rFonts w:ascii="Arial" w:hAnsi="Arial" w:cs="Arial"/>
                <w:sz w:val="20"/>
                <w:szCs w:val="20"/>
              </w:rPr>
              <w:t>18 MESES</w:t>
            </w:r>
          </w:p>
          <w:p w14:paraId="788CC8A0" w14:textId="2971842E" w:rsidR="00047893" w:rsidRPr="004C2D9D" w:rsidRDefault="00047893" w:rsidP="004C2D9D">
            <w:pPr>
              <w:pStyle w:val="Default"/>
              <w:jc w:val="both"/>
              <w:rPr>
                <w:rFonts w:ascii="Arial" w:hAnsi="Arial" w:cs="Arial"/>
                <w:sz w:val="20"/>
                <w:szCs w:val="20"/>
              </w:rPr>
            </w:pPr>
          </w:p>
        </w:tc>
      </w:tr>
      <w:tr w:rsidR="00047893" w:rsidRPr="004C2D9D" w14:paraId="45C35DAA" w14:textId="77777777" w:rsidTr="00517BCE">
        <w:tc>
          <w:tcPr>
            <w:tcW w:w="1975" w:type="dxa"/>
            <w:shd w:val="clear" w:color="auto" w:fill="17365D" w:themeFill="text2" w:themeFillShade="BF"/>
            <w:vAlign w:val="center"/>
          </w:tcPr>
          <w:p w14:paraId="41C14EAE" w14:textId="77777777" w:rsidR="00047893" w:rsidRPr="00517BCE" w:rsidRDefault="00047893"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Fecha Esperada de Suscripción</w:t>
            </w:r>
          </w:p>
        </w:tc>
        <w:tc>
          <w:tcPr>
            <w:tcW w:w="6545" w:type="dxa"/>
            <w:vAlign w:val="center"/>
          </w:tcPr>
          <w:p w14:paraId="2FF42F32" w14:textId="77777777" w:rsidR="00047893" w:rsidRPr="004C2D9D" w:rsidRDefault="00047893" w:rsidP="004C2D9D">
            <w:pPr>
              <w:pStyle w:val="Default"/>
              <w:jc w:val="both"/>
              <w:rPr>
                <w:rFonts w:ascii="Arial" w:hAnsi="Arial" w:cs="Arial"/>
                <w:sz w:val="20"/>
                <w:szCs w:val="20"/>
              </w:rPr>
            </w:pPr>
            <w:r w:rsidRPr="004C2D9D">
              <w:rPr>
                <w:rFonts w:ascii="Arial" w:hAnsi="Arial" w:cs="Arial"/>
                <w:sz w:val="20"/>
                <w:szCs w:val="20"/>
              </w:rPr>
              <w:t xml:space="preserve">Por definir </w:t>
            </w:r>
          </w:p>
        </w:tc>
      </w:tr>
      <w:tr w:rsidR="00047893" w:rsidRPr="004C2D9D" w14:paraId="515A569A" w14:textId="77777777" w:rsidTr="00517BCE">
        <w:tc>
          <w:tcPr>
            <w:tcW w:w="1975" w:type="dxa"/>
            <w:shd w:val="clear" w:color="auto" w:fill="17365D" w:themeFill="text2" w:themeFillShade="BF"/>
            <w:vAlign w:val="center"/>
          </w:tcPr>
          <w:p w14:paraId="72ED2E0D" w14:textId="40F3955C" w:rsidR="00047893" w:rsidRPr="00517BCE" w:rsidRDefault="00047893"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Valor Inicial Contrato</w:t>
            </w:r>
          </w:p>
        </w:tc>
        <w:tc>
          <w:tcPr>
            <w:tcW w:w="6545" w:type="dxa"/>
          </w:tcPr>
          <w:p w14:paraId="4D82ECC6" w14:textId="77777777" w:rsidR="00047893" w:rsidRPr="004C2D9D" w:rsidRDefault="00047893" w:rsidP="004C2D9D">
            <w:pPr>
              <w:pStyle w:val="Default"/>
              <w:jc w:val="both"/>
              <w:rPr>
                <w:rFonts w:ascii="Arial" w:hAnsi="Arial" w:cs="Arial"/>
                <w:sz w:val="20"/>
                <w:szCs w:val="20"/>
              </w:rPr>
            </w:pPr>
          </w:p>
          <w:p w14:paraId="61C0CFF8" w14:textId="77777777" w:rsidR="00047893" w:rsidRPr="004C2D9D" w:rsidRDefault="00047893" w:rsidP="004C2D9D">
            <w:pPr>
              <w:pStyle w:val="Default"/>
              <w:jc w:val="both"/>
              <w:rPr>
                <w:rFonts w:ascii="Arial" w:hAnsi="Arial" w:cs="Arial"/>
                <w:sz w:val="20"/>
                <w:szCs w:val="20"/>
              </w:rPr>
            </w:pPr>
            <w:r w:rsidRPr="004C2D9D">
              <w:rPr>
                <w:rFonts w:ascii="Arial" w:hAnsi="Arial" w:cs="Arial"/>
                <w:sz w:val="20"/>
                <w:szCs w:val="20"/>
              </w:rPr>
              <w:t>$137.636.522.229</w:t>
            </w:r>
          </w:p>
          <w:p w14:paraId="100CAD20" w14:textId="32C2443E" w:rsidR="00047893" w:rsidRPr="004C2D9D" w:rsidRDefault="00047893" w:rsidP="004C2D9D">
            <w:pPr>
              <w:pStyle w:val="Default"/>
              <w:jc w:val="both"/>
              <w:rPr>
                <w:rFonts w:ascii="Arial" w:hAnsi="Arial" w:cs="Arial"/>
                <w:sz w:val="20"/>
                <w:szCs w:val="20"/>
              </w:rPr>
            </w:pPr>
          </w:p>
        </w:tc>
      </w:tr>
      <w:tr w:rsidR="00047893" w:rsidRPr="004C2D9D" w14:paraId="153D000E" w14:textId="77777777" w:rsidTr="00517BCE">
        <w:tc>
          <w:tcPr>
            <w:tcW w:w="1975" w:type="dxa"/>
            <w:shd w:val="clear" w:color="auto" w:fill="17365D" w:themeFill="text2" w:themeFillShade="BF"/>
            <w:vAlign w:val="center"/>
          </w:tcPr>
          <w:p w14:paraId="11B931B5" w14:textId="5BB5CBFB" w:rsidR="00047893" w:rsidRPr="00517BCE" w:rsidRDefault="00047893" w:rsidP="00517BCE">
            <w:pPr>
              <w:pStyle w:val="Default"/>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Valor actual del Contrato</w:t>
            </w:r>
          </w:p>
        </w:tc>
        <w:tc>
          <w:tcPr>
            <w:tcW w:w="6545" w:type="dxa"/>
          </w:tcPr>
          <w:p w14:paraId="758FC323" w14:textId="77777777" w:rsidR="00047893" w:rsidRPr="004C2D9D" w:rsidRDefault="00047893" w:rsidP="004C2D9D">
            <w:pPr>
              <w:pStyle w:val="Default"/>
              <w:jc w:val="both"/>
              <w:rPr>
                <w:rFonts w:ascii="Arial" w:hAnsi="Arial" w:cs="Arial"/>
                <w:sz w:val="20"/>
                <w:szCs w:val="20"/>
              </w:rPr>
            </w:pPr>
          </w:p>
          <w:p w14:paraId="08B4A57A" w14:textId="12B0A808" w:rsidR="00047893" w:rsidRPr="004C2D9D" w:rsidRDefault="00047893" w:rsidP="004C2D9D">
            <w:pPr>
              <w:pStyle w:val="Default"/>
              <w:jc w:val="both"/>
              <w:rPr>
                <w:rFonts w:ascii="Arial" w:hAnsi="Arial" w:cs="Arial"/>
                <w:sz w:val="20"/>
                <w:szCs w:val="20"/>
              </w:rPr>
            </w:pPr>
            <w:r w:rsidRPr="004C2D9D">
              <w:rPr>
                <w:rFonts w:ascii="Arial" w:hAnsi="Arial" w:cs="Arial"/>
                <w:sz w:val="20"/>
                <w:szCs w:val="20"/>
              </w:rPr>
              <w:t>$137.636.522.229</w:t>
            </w:r>
          </w:p>
        </w:tc>
      </w:tr>
    </w:tbl>
    <w:p w14:paraId="718AD9FF" w14:textId="3CC5D9E4" w:rsidR="00047893" w:rsidRDefault="00047893" w:rsidP="004C2D9D">
      <w:pPr>
        <w:pStyle w:val="Default"/>
        <w:jc w:val="both"/>
        <w:rPr>
          <w:rFonts w:ascii="Arial" w:hAnsi="Arial" w:cs="Arial"/>
          <w:lang w:eastAsia="es-CO"/>
        </w:rPr>
      </w:pPr>
    </w:p>
    <w:p w14:paraId="0D44DB79" w14:textId="5C1C953D" w:rsidR="00C0564D" w:rsidRPr="00C0564D" w:rsidRDefault="00C0564D" w:rsidP="004C2D9D">
      <w:pPr>
        <w:pStyle w:val="Default"/>
        <w:jc w:val="both"/>
        <w:rPr>
          <w:rFonts w:ascii="Arial" w:hAnsi="Arial" w:cs="Arial"/>
          <w:b/>
          <w:lang w:eastAsia="es-CO"/>
        </w:rPr>
      </w:pPr>
    </w:p>
    <w:p w14:paraId="4F962F68" w14:textId="50C5E434" w:rsidR="00C0564D" w:rsidRPr="009012DC" w:rsidRDefault="00C0564D" w:rsidP="004C2D9D">
      <w:pPr>
        <w:pStyle w:val="Default"/>
        <w:jc w:val="both"/>
        <w:rPr>
          <w:rFonts w:ascii="Arial" w:hAnsi="Arial" w:cs="Arial"/>
          <w:b/>
          <w:sz w:val="28"/>
          <w:szCs w:val="28"/>
          <w:lang w:eastAsia="es-CO"/>
        </w:rPr>
      </w:pPr>
      <w:r w:rsidRPr="009012DC">
        <w:rPr>
          <w:rFonts w:ascii="Arial" w:hAnsi="Arial" w:cs="Arial"/>
          <w:b/>
          <w:sz w:val="28"/>
          <w:szCs w:val="28"/>
          <w:lang w:eastAsia="es-CO"/>
        </w:rPr>
        <w:t>CONTRATO DE INTERVENTORÍA</w:t>
      </w:r>
    </w:p>
    <w:p w14:paraId="52D08C0F" w14:textId="259A0E3E" w:rsidR="00C0564D" w:rsidRDefault="00C0564D" w:rsidP="004C2D9D">
      <w:pPr>
        <w:pStyle w:val="Default"/>
        <w:jc w:val="both"/>
        <w:rPr>
          <w:rFonts w:ascii="Arial" w:hAnsi="Arial" w:cs="Arial"/>
          <w:lang w:eastAsia="es-CO"/>
        </w:rPr>
      </w:pPr>
    </w:p>
    <w:p w14:paraId="36F53BF9" w14:textId="77777777" w:rsidR="00C0564D" w:rsidRPr="00C0564D" w:rsidRDefault="00C0564D" w:rsidP="00C0564D">
      <w:pPr>
        <w:pStyle w:val="Default"/>
        <w:jc w:val="both"/>
        <w:rPr>
          <w:rFonts w:ascii="Arial" w:hAnsi="Arial" w:cs="Arial"/>
          <w:lang w:eastAsia="es-CO"/>
        </w:rPr>
      </w:pPr>
      <w:r w:rsidRPr="00C0564D">
        <w:rPr>
          <w:rFonts w:ascii="Arial" w:hAnsi="Arial" w:cs="Arial"/>
          <w:lang w:eastAsia="es-CO"/>
        </w:rPr>
        <w:t>Se agotó la etapa de publicación en medios masivos de comunicación, la cual comenzó el día 01 de diciembre de 2019</w:t>
      </w:r>
    </w:p>
    <w:p w14:paraId="790A8C1B" w14:textId="77777777" w:rsidR="00C0564D" w:rsidRPr="00C0564D" w:rsidRDefault="00C0564D" w:rsidP="00C0564D">
      <w:pPr>
        <w:pStyle w:val="Default"/>
        <w:jc w:val="both"/>
        <w:rPr>
          <w:rFonts w:ascii="Arial" w:hAnsi="Arial" w:cs="Arial"/>
          <w:lang w:eastAsia="es-CO"/>
        </w:rPr>
      </w:pPr>
    </w:p>
    <w:p w14:paraId="24ADE10B" w14:textId="77777777" w:rsidR="00C0564D" w:rsidRPr="00C0564D" w:rsidRDefault="00C0564D" w:rsidP="00C0564D">
      <w:pPr>
        <w:pStyle w:val="Default"/>
        <w:jc w:val="both"/>
        <w:rPr>
          <w:rFonts w:ascii="Arial" w:hAnsi="Arial" w:cs="Arial"/>
          <w:lang w:eastAsia="es-CO"/>
        </w:rPr>
      </w:pPr>
      <w:r w:rsidRPr="00C0564D">
        <w:rPr>
          <w:rFonts w:ascii="Arial" w:hAnsi="Arial" w:cs="Arial"/>
          <w:lang w:eastAsia="es-CO"/>
        </w:rPr>
        <w:lastRenderedPageBreak/>
        <w:t>El día 06 de diciembre se agota la etapa de formulación de observaciones.</w:t>
      </w:r>
    </w:p>
    <w:p w14:paraId="3D9F38F0" w14:textId="72B2513C" w:rsidR="00C0564D" w:rsidRDefault="00C0564D" w:rsidP="00C0564D">
      <w:pPr>
        <w:pStyle w:val="Default"/>
        <w:jc w:val="both"/>
        <w:rPr>
          <w:rFonts w:ascii="Arial" w:hAnsi="Arial" w:cs="Arial"/>
          <w:lang w:eastAsia="es-CO"/>
        </w:rPr>
      </w:pPr>
      <w:r w:rsidRPr="00C0564D">
        <w:rPr>
          <w:rFonts w:ascii="Arial" w:hAnsi="Arial" w:cs="Arial"/>
          <w:lang w:eastAsia="es-CO"/>
        </w:rPr>
        <w:t>El día 20 de diciembre se agota el período de inscripción por parte de los posibles proponentes.</w:t>
      </w:r>
    </w:p>
    <w:p w14:paraId="3DE35439" w14:textId="77777777" w:rsidR="00C0564D" w:rsidRPr="00C0564D" w:rsidRDefault="00C0564D" w:rsidP="00C0564D">
      <w:pPr>
        <w:pStyle w:val="Default"/>
        <w:jc w:val="both"/>
        <w:rPr>
          <w:rFonts w:ascii="Arial" w:hAnsi="Arial" w:cs="Arial"/>
          <w:lang w:eastAsia="es-CO"/>
        </w:rPr>
      </w:pPr>
    </w:p>
    <w:p w14:paraId="20583624" w14:textId="5522D810" w:rsidR="00C0564D" w:rsidRDefault="00C0564D" w:rsidP="00C0564D">
      <w:pPr>
        <w:pStyle w:val="Default"/>
        <w:jc w:val="both"/>
        <w:rPr>
          <w:rFonts w:ascii="Arial" w:hAnsi="Arial" w:cs="Arial"/>
          <w:lang w:eastAsia="es-CO"/>
        </w:rPr>
      </w:pPr>
      <w:r w:rsidRPr="00C0564D">
        <w:rPr>
          <w:rFonts w:ascii="Arial" w:hAnsi="Arial" w:cs="Arial"/>
          <w:lang w:eastAsia="es-CO"/>
        </w:rPr>
        <w:t>Mediante resolución 1094 del 20 de diciembre de 2019, se amplían los plazos establecidos en el Procedimiento de Contratación Especial y modificar el nombre para las Actividades de: "Presentación de Observaciones" la cual se denominará "Presentación de Observaciones y/o Subsanaciones" en cinco (5) días hábiles, y "respuestas a las observaciones" la cual se denominará "respuestas a las observaciones y/o Subsanaciones" en tres (3) días corrientes.</w:t>
      </w:r>
    </w:p>
    <w:p w14:paraId="34C7B0FC" w14:textId="77777777" w:rsidR="00C0564D" w:rsidRPr="00C0564D" w:rsidRDefault="00C0564D" w:rsidP="00C0564D">
      <w:pPr>
        <w:pStyle w:val="Default"/>
        <w:jc w:val="both"/>
        <w:rPr>
          <w:rFonts w:ascii="Arial" w:hAnsi="Arial" w:cs="Arial"/>
          <w:lang w:eastAsia="es-CO"/>
        </w:rPr>
      </w:pPr>
    </w:p>
    <w:p w14:paraId="22211E7E" w14:textId="42F83475" w:rsidR="00C0564D" w:rsidRDefault="00C0564D" w:rsidP="00C0564D">
      <w:pPr>
        <w:pStyle w:val="Default"/>
        <w:jc w:val="both"/>
        <w:rPr>
          <w:rFonts w:ascii="Arial" w:hAnsi="Arial" w:cs="Arial"/>
          <w:lang w:eastAsia="es-CO"/>
        </w:rPr>
      </w:pPr>
      <w:r w:rsidRPr="00C0564D">
        <w:rPr>
          <w:rFonts w:ascii="Arial" w:hAnsi="Arial" w:cs="Arial"/>
          <w:lang w:eastAsia="es-CO"/>
        </w:rPr>
        <w:t>Se recibieron 15 manifestaciones de interés, las cuales se encuentran en proceso de evaluación.</w:t>
      </w:r>
    </w:p>
    <w:p w14:paraId="4701491D" w14:textId="175ECADC" w:rsidR="00C0564D" w:rsidRDefault="00C0564D" w:rsidP="00C0564D">
      <w:pPr>
        <w:pStyle w:val="Default"/>
        <w:jc w:val="both"/>
        <w:rPr>
          <w:rFonts w:ascii="Arial" w:hAnsi="Arial" w:cs="Arial"/>
          <w:lang w:eastAsia="es-CO"/>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6345"/>
      </w:tblGrid>
      <w:tr w:rsidR="00C0564D" w:rsidRPr="00B82366" w14:paraId="38662AC5" w14:textId="77777777" w:rsidTr="00517BCE">
        <w:trPr>
          <w:trHeight w:val="351"/>
        </w:trPr>
        <w:tc>
          <w:tcPr>
            <w:tcW w:w="1975" w:type="dxa"/>
            <w:shd w:val="clear" w:color="auto" w:fill="17365D" w:themeFill="text2" w:themeFillShade="BF"/>
            <w:vAlign w:val="center"/>
          </w:tcPr>
          <w:p w14:paraId="6F41876B" w14:textId="77777777" w:rsidR="00C0564D" w:rsidRPr="00517BCE" w:rsidRDefault="00C0564D" w:rsidP="009012DC">
            <w:pPr>
              <w:pStyle w:val="Encabezado"/>
              <w:tabs>
                <w:tab w:val="right" w:pos="0"/>
              </w:tabs>
              <w:spacing w:line="276" w:lineRule="auto"/>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Partes:</w:t>
            </w:r>
          </w:p>
        </w:tc>
        <w:tc>
          <w:tcPr>
            <w:tcW w:w="6545" w:type="dxa"/>
          </w:tcPr>
          <w:p w14:paraId="2B73DC7D" w14:textId="77777777" w:rsidR="00C0564D" w:rsidRDefault="00C0564D" w:rsidP="009012DC">
            <w:pPr>
              <w:pStyle w:val="Encabezado"/>
              <w:tabs>
                <w:tab w:val="right" w:pos="0"/>
              </w:tabs>
              <w:jc w:val="both"/>
              <w:rPr>
                <w:rFonts w:ascii="Arial" w:hAnsi="Arial" w:cs="Arial"/>
                <w:sz w:val="20"/>
                <w:szCs w:val="20"/>
              </w:rPr>
            </w:pPr>
          </w:p>
          <w:p w14:paraId="70846C42" w14:textId="77777777" w:rsidR="00C0564D" w:rsidRDefault="00C0564D" w:rsidP="009012DC">
            <w:pPr>
              <w:pStyle w:val="Encabezado"/>
              <w:tabs>
                <w:tab w:val="right" w:pos="0"/>
              </w:tabs>
              <w:jc w:val="both"/>
              <w:rPr>
                <w:rFonts w:ascii="Arial" w:hAnsi="Arial" w:cs="Arial"/>
                <w:bCs/>
                <w:sz w:val="20"/>
                <w:szCs w:val="20"/>
              </w:rPr>
            </w:pPr>
            <w:r w:rsidRPr="00C0564D">
              <w:rPr>
                <w:rFonts w:ascii="Arial" w:hAnsi="Arial" w:cs="Arial"/>
                <w:sz w:val="20"/>
                <w:szCs w:val="20"/>
              </w:rPr>
              <w:t xml:space="preserve">Fondo Nacional de Gestión de Riesgo de Desastre – FNGRD y </w:t>
            </w:r>
            <w:r w:rsidRPr="00C0564D">
              <w:rPr>
                <w:rFonts w:ascii="Arial" w:hAnsi="Arial" w:cs="Arial"/>
                <w:bCs/>
                <w:sz w:val="20"/>
                <w:szCs w:val="20"/>
              </w:rPr>
              <w:t xml:space="preserve">PROPONENTE ELEGIDO CON EL PROCESO DE CONTRATACIÓN </w:t>
            </w:r>
          </w:p>
          <w:p w14:paraId="3FF51652" w14:textId="16DE7D95" w:rsidR="00C0564D" w:rsidRPr="00C0564D" w:rsidRDefault="00C0564D" w:rsidP="009012DC">
            <w:pPr>
              <w:pStyle w:val="Encabezado"/>
              <w:tabs>
                <w:tab w:val="right" w:pos="0"/>
              </w:tabs>
              <w:jc w:val="both"/>
              <w:rPr>
                <w:rFonts w:ascii="Arial" w:hAnsi="Arial" w:cs="Arial"/>
                <w:bCs/>
                <w:sz w:val="20"/>
                <w:szCs w:val="20"/>
              </w:rPr>
            </w:pPr>
          </w:p>
        </w:tc>
      </w:tr>
      <w:tr w:rsidR="00C0564D" w:rsidRPr="00B82366" w14:paraId="1082E47C" w14:textId="77777777" w:rsidTr="00517BCE">
        <w:trPr>
          <w:trHeight w:val="236"/>
        </w:trPr>
        <w:tc>
          <w:tcPr>
            <w:tcW w:w="1975" w:type="dxa"/>
            <w:shd w:val="clear" w:color="auto" w:fill="17365D" w:themeFill="text2" w:themeFillShade="BF"/>
            <w:vAlign w:val="center"/>
          </w:tcPr>
          <w:p w14:paraId="42839F62" w14:textId="77777777" w:rsidR="00C0564D" w:rsidRPr="00517BCE" w:rsidRDefault="00C0564D" w:rsidP="009012DC">
            <w:pPr>
              <w:pStyle w:val="Encabezado"/>
              <w:tabs>
                <w:tab w:val="right" w:pos="0"/>
              </w:tabs>
              <w:spacing w:line="276" w:lineRule="auto"/>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Objeto</w:t>
            </w:r>
          </w:p>
        </w:tc>
        <w:tc>
          <w:tcPr>
            <w:tcW w:w="6545" w:type="dxa"/>
          </w:tcPr>
          <w:p w14:paraId="03A467EB" w14:textId="77777777" w:rsidR="00C0564D" w:rsidRPr="00C0564D" w:rsidRDefault="00C0564D" w:rsidP="009012DC">
            <w:pPr>
              <w:pStyle w:val="Encabezado"/>
              <w:tabs>
                <w:tab w:val="right" w:pos="0"/>
              </w:tabs>
              <w:jc w:val="both"/>
              <w:rPr>
                <w:rFonts w:ascii="Arial" w:hAnsi="Arial" w:cs="Arial"/>
                <w:bCs/>
                <w:sz w:val="20"/>
                <w:szCs w:val="20"/>
                <w:lang w:bidi="es-CO"/>
              </w:rPr>
            </w:pPr>
          </w:p>
          <w:p w14:paraId="16CEFE0B" w14:textId="77777777" w:rsidR="00C0564D" w:rsidRDefault="00C0564D" w:rsidP="009012DC">
            <w:pPr>
              <w:pStyle w:val="Encabezado"/>
              <w:tabs>
                <w:tab w:val="right" w:pos="0"/>
              </w:tabs>
              <w:jc w:val="both"/>
              <w:rPr>
                <w:rFonts w:ascii="Arial" w:hAnsi="Arial" w:cs="Arial"/>
                <w:bCs/>
                <w:sz w:val="20"/>
                <w:szCs w:val="20"/>
                <w:lang w:bidi="es-CO"/>
              </w:rPr>
            </w:pPr>
            <w:r w:rsidRPr="00C0564D">
              <w:rPr>
                <w:rFonts w:ascii="Arial" w:hAnsi="Arial" w:cs="Arial"/>
                <w:bCs/>
                <w:sz w:val="20"/>
                <w:szCs w:val="20"/>
                <w:lang w:bidi="es-CO"/>
              </w:rPr>
              <w:t>Contratar la interventoría técnica, administrativa, contable, financiera, ambiental, social y jurídica para adelantar intervenciones para mitigar y prevenir la erosión costera en la zona litoral en el Distrito de Cartagena desde el espolón Iribarren en sector el Laguito hasta la zona céntrica frente al sector Santo Domingo del centro histórico (rompeolas No. 3 a construirse), con sistema drenaje pluvial carrera primera de Bocagrande Fase I.</w:t>
            </w:r>
          </w:p>
          <w:p w14:paraId="4E8647F2" w14:textId="4325A8F1" w:rsidR="00C0564D" w:rsidRPr="00C0564D" w:rsidRDefault="00C0564D" w:rsidP="009012DC">
            <w:pPr>
              <w:pStyle w:val="Encabezado"/>
              <w:tabs>
                <w:tab w:val="right" w:pos="0"/>
              </w:tabs>
              <w:jc w:val="both"/>
              <w:rPr>
                <w:rFonts w:ascii="Arial" w:hAnsi="Arial" w:cs="Arial"/>
                <w:bCs/>
                <w:sz w:val="20"/>
                <w:szCs w:val="20"/>
                <w:lang w:bidi="es-CO"/>
              </w:rPr>
            </w:pPr>
          </w:p>
        </w:tc>
      </w:tr>
      <w:tr w:rsidR="00C0564D" w:rsidRPr="00B82366" w14:paraId="15A7B3D1" w14:textId="77777777" w:rsidTr="00517BCE">
        <w:trPr>
          <w:trHeight w:val="230"/>
        </w:trPr>
        <w:tc>
          <w:tcPr>
            <w:tcW w:w="1975" w:type="dxa"/>
            <w:shd w:val="clear" w:color="auto" w:fill="17365D" w:themeFill="text2" w:themeFillShade="BF"/>
            <w:vAlign w:val="center"/>
          </w:tcPr>
          <w:p w14:paraId="08842D29" w14:textId="77777777" w:rsidR="00C0564D" w:rsidRPr="00517BCE" w:rsidRDefault="00C0564D" w:rsidP="009012DC">
            <w:pPr>
              <w:pStyle w:val="Encabezado"/>
              <w:tabs>
                <w:tab w:val="right" w:pos="0"/>
              </w:tabs>
              <w:spacing w:line="276" w:lineRule="auto"/>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Duración</w:t>
            </w:r>
          </w:p>
        </w:tc>
        <w:tc>
          <w:tcPr>
            <w:tcW w:w="6545" w:type="dxa"/>
          </w:tcPr>
          <w:p w14:paraId="2E31CED7" w14:textId="77777777" w:rsidR="00C0564D" w:rsidRDefault="00C0564D" w:rsidP="009012DC">
            <w:pPr>
              <w:pStyle w:val="Encabezado"/>
              <w:tabs>
                <w:tab w:val="right" w:pos="0"/>
              </w:tabs>
              <w:spacing w:line="276" w:lineRule="auto"/>
              <w:jc w:val="both"/>
              <w:rPr>
                <w:rFonts w:ascii="Arial" w:hAnsi="Arial" w:cs="Arial"/>
                <w:sz w:val="20"/>
                <w:szCs w:val="20"/>
              </w:rPr>
            </w:pPr>
          </w:p>
          <w:p w14:paraId="66136E6C" w14:textId="77777777" w:rsidR="00C0564D" w:rsidRDefault="00C0564D" w:rsidP="009012DC">
            <w:pPr>
              <w:pStyle w:val="Encabezado"/>
              <w:tabs>
                <w:tab w:val="right" w:pos="0"/>
              </w:tabs>
              <w:spacing w:line="276" w:lineRule="auto"/>
              <w:jc w:val="both"/>
              <w:rPr>
                <w:rFonts w:ascii="Arial" w:hAnsi="Arial" w:cs="Arial"/>
                <w:sz w:val="20"/>
                <w:szCs w:val="20"/>
              </w:rPr>
            </w:pPr>
            <w:r w:rsidRPr="00C0564D">
              <w:rPr>
                <w:rFonts w:ascii="Arial" w:hAnsi="Arial" w:cs="Arial"/>
                <w:sz w:val="20"/>
                <w:szCs w:val="20"/>
              </w:rPr>
              <w:t>18 MESES</w:t>
            </w:r>
          </w:p>
          <w:p w14:paraId="51C535A4" w14:textId="47D8DFED" w:rsidR="00C0564D" w:rsidRPr="00C0564D" w:rsidRDefault="00C0564D" w:rsidP="009012DC">
            <w:pPr>
              <w:pStyle w:val="Encabezado"/>
              <w:tabs>
                <w:tab w:val="right" w:pos="0"/>
              </w:tabs>
              <w:spacing w:line="276" w:lineRule="auto"/>
              <w:jc w:val="both"/>
              <w:rPr>
                <w:rFonts w:ascii="Arial" w:hAnsi="Arial" w:cs="Arial"/>
                <w:sz w:val="20"/>
                <w:szCs w:val="20"/>
              </w:rPr>
            </w:pPr>
          </w:p>
        </w:tc>
      </w:tr>
      <w:tr w:rsidR="00C0564D" w:rsidRPr="00B82366" w14:paraId="765ECA49" w14:textId="77777777" w:rsidTr="00517BCE">
        <w:tc>
          <w:tcPr>
            <w:tcW w:w="1975" w:type="dxa"/>
            <w:shd w:val="clear" w:color="auto" w:fill="17365D" w:themeFill="text2" w:themeFillShade="BF"/>
            <w:vAlign w:val="center"/>
          </w:tcPr>
          <w:p w14:paraId="5DAA073B" w14:textId="77777777" w:rsidR="00C0564D" w:rsidRPr="00517BCE" w:rsidRDefault="00C0564D" w:rsidP="009012DC">
            <w:pPr>
              <w:pStyle w:val="Encabezado"/>
              <w:tabs>
                <w:tab w:val="right" w:pos="0"/>
              </w:tabs>
              <w:spacing w:line="276" w:lineRule="auto"/>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Fecha Esperada de Suscripción</w:t>
            </w:r>
          </w:p>
        </w:tc>
        <w:tc>
          <w:tcPr>
            <w:tcW w:w="6545" w:type="dxa"/>
            <w:vAlign w:val="center"/>
          </w:tcPr>
          <w:p w14:paraId="5EE44603" w14:textId="77777777" w:rsidR="00C0564D" w:rsidRPr="00C0564D" w:rsidRDefault="00C0564D" w:rsidP="009012DC">
            <w:pPr>
              <w:pStyle w:val="Sinespaciado"/>
              <w:spacing w:line="276" w:lineRule="auto"/>
              <w:jc w:val="both"/>
              <w:rPr>
                <w:rFonts w:ascii="Arial" w:hAnsi="Arial" w:cs="Arial"/>
                <w:b/>
                <w:sz w:val="20"/>
                <w:szCs w:val="20"/>
              </w:rPr>
            </w:pPr>
            <w:r w:rsidRPr="00C0564D">
              <w:rPr>
                <w:rFonts w:ascii="Arial" w:hAnsi="Arial" w:cs="Arial"/>
                <w:b/>
                <w:sz w:val="20"/>
                <w:szCs w:val="20"/>
              </w:rPr>
              <w:t xml:space="preserve">Por definir </w:t>
            </w:r>
          </w:p>
        </w:tc>
      </w:tr>
      <w:tr w:rsidR="00C0564D" w:rsidRPr="00B82366" w14:paraId="0659EBB1" w14:textId="77777777" w:rsidTr="00517BCE">
        <w:tc>
          <w:tcPr>
            <w:tcW w:w="1975" w:type="dxa"/>
            <w:shd w:val="clear" w:color="auto" w:fill="17365D" w:themeFill="text2" w:themeFillShade="BF"/>
            <w:vAlign w:val="center"/>
          </w:tcPr>
          <w:p w14:paraId="2D83539F" w14:textId="77777777" w:rsidR="00C0564D" w:rsidRPr="00517BCE" w:rsidRDefault="00C0564D" w:rsidP="009012DC">
            <w:pPr>
              <w:pStyle w:val="Encabezado"/>
              <w:tabs>
                <w:tab w:val="right" w:pos="0"/>
              </w:tabs>
              <w:spacing w:line="276" w:lineRule="auto"/>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Valor Inicial del convenio</w:t>
            </w:r>
          </w:p>
        </w:tc>
        <w:tc>
          <w:tcPr>
            <w:tcW w:w="6545" w:type="dxa"/>
          </w:tcPr>
          <w:p w14:paraId="562F4DA1" w14:textId="77777777" w:rsidR="00C0564D" w:rsidRDefault="00C0564D" w:rsidP="009012DC">
            <w:pPr>
              <w:spacing w:after="0"/>
              <w:jc w:val="both"/>
              <w:rPr>
                <w:rFonts w:ascii="Arial" w:hAnsi="Arial" w:cs="Arial"/>
                <w:b/>
                <w:sz w:val="20"/>
                <w:szCs w:val="20"/>
              </w:rPr>
            </w:pPr>
          </w:p>
          <w:p w14:paraId="013E710F" w14:textId="77777777" w:rsidR="00C0564D" w:rsidRDefault="00C0564D" w:rsidP="009012DC">
            <w:pPr>
              <w:spacing w:after="0"/>
              <w:jc w:val="both"/>
              <w:rPr>
                <w:rFonts w:ascii="Arial" w:hAnsi="Arial" w:cs="Arial"/>
                <w:b/>
                <w:sz w:val="20"/>
                <w:szCs w:val="20"/>
              </w:rPr>
            </w:pPr>
            <w:r w:rsidRPr="00C0564D">
              <w:rPr>
                <w:rFonts w:ascii="Arial" w:hAnsi="Arial" w:cs="Arial"/>
                <w:b/>
                <w:sz w:val="20"/>
                <w:szCs w:val="20"/>
              </w:rPr>
              <w:t>$6.754.326.111</w:t>
            </w:r>
          </w:p>
          <w:p w14:paraId="222BD367" w14:textId="6FC204C8" w:rsidR="00C0564D" w:rsidRPr="00C0564D" w:rsidRDefault="00C0564D" w:rsidP="009012DC">
            <w:pPr>
              <w:spacing w:after="0"/>
              <w:jc w:val="both"/>
              <w:rPr>
                <w:rFonts w:ascii="Arial" w:hAnsi="Arial" w:cs="Arial"/>
                <w:b/>
                <w:sz w:val="20"/>
                <w:szCs w:val="20"/>
              </w:rPr>
            </w:pPr>
          </w:p>
        </w:tc>
      </w:tr>
      <w:tr w:rsidR="00C0564D" w:rsidRPr="00B82366" w14:paraId="0ED96086" w14:textId="77777777" w:rsidTr="00517BCE">
        <w:tc>
          <w:tcPr>
            <w:tcW w:w="1975" w:type="dxa"/>
            <w:shd w:val="clear" w:color="auto" w:fill="17365D" w:themeFill="text2" w:themeFillShade="BF"/>
            <w:vAlign w:val="center"/>
          </w:tcPr>
          <w:p w14:paraId="42B38D8A" w14:textId="77777777" w:rsidR="00C0564D" w:rsidRPr="00517BCE" w:rsidRDefault="00C0564D" w:rsidP="009012DC">
            <w:pPr>
              <w:spacing w:after="0"/>
              <w:jc w:val="center"/>
              <w:rPr>
                <w:rFonts w:ascii="Arial" w:hAnsi="Arial" w:cs="Arial"/>
                <w:b/>
                <w:color w:val="FFFFFF" w:themeColor="background1"/>
                <w:sz w:val="20"/>
                <w:szCs w:val="20"/>
              </w:rPr>
            </w:pPr>
            <w:r w:rsidRPr="00517BCE">
              <w:rPr>
                <w:rFonts w:ascii="Arial" w:hAnsi="Arial" w:cs="Arial"/>
                <w:b/>
                <w:color w:val="FFFFFF" w:themeColor="background1"/>
                <w:sz w:val="20"/>
                <w:szCs w:val="20"/>
              </w:rPr>
              <w:t>Valor actual del Convenio</w:t>
            </w:r>
          </w:p>
        </w:tc>
        <w:tc>
          <w:tcPr>
            <w:tcW w:w="6545" w:type="dxa"/>
          </w:tcPr>
          <w:p w14:paraId="09C47B5C" w14:textId="77777777" w:rsidR="00C0564D" w:rsidRDefault="00C0564D" w:rsidP="009012DC">
            <w:pPr>
              <w:pStyle w:val="Default"/>
              <w:spacing w:line="276" w:lineRule="auto"/>
              <w:jc w:val="both"/>
              <w:rPr>
                <w:rFonts w:ascii="Arial" w:hAnsi="Arial" w:cs="Arial"/>
                <w:b/>
                <w:sz w:val="20"/>
                <w:szCs w:val="20"/>
              </w:rPr>
            </w:pPr>
          </w:p>
          <w:p w14:paraId="63CAEB63" w14:textId="77777777" w:rsidR="00C0564D" w:rsidRDefault="00C0564D" w:rsidP="009012DC">
            <w:pPr>
              <w:pStyle w:val="Default"/>
              <w:spacing w:line="276" w:lineRule="auto"/>
              <w:jc w:val="both"/>
              <w:rPr>
                <w:rFonts w:ascii="Arial" w:hAnsi="Arial" w:cs="Arial"/>
                <w:b/>
                <w:sz w:val="20"/>
                <w:szCs w:val="20"/>
              </w:rPr>
            </w:pPr>
            <w:r w:rsidRPr="00C0564D">
              <w:rPr>
                <w:rFonts w:ascii="Arial" w:hAnsi="Arial" w:cs="Arial"/>
                <w:b/>
                <w:sz w:val="20"/>
                <w:szCs w:val="20"/>
              </w:rPr>
              <w:t>$6.754.326.111</w:t>
            </w:r>
          </w:p>
          <w:p w14:paraId="7D49AF5C" w14:textId="51BD3C9B" w:rsidR="00C0564D" w:rsidRPr="00C0564D" w:rsidRDefault="00C0564D" w:rsidP="009012DC">
            <w:pPr>
              <w:pStyle w:val="Default"/>
              <w:spacing w:line="276" w:lineRule="auto"/>
              <w:jc w:val="both"/>
              <w:rPr>
                <w:rFonts w:ascii="Arial" w:hAnsi="Arial" w:cs="Arial"/>
                <w:color w:val="auto"/>
                <w:sz w:val="20"/>
                <w:szCs w:val="20"/>
              </w:rPr>
            </w:pPr>
          </w:p>
        </w:tc>
      </w:tr>
    </w:tbl>
    <w:p w14:paraId="2A990DEC" w14:textId="77777777" w:rsidR="00C0564D" w:rsidRPr="004C2D9D" w:rsidRDefault="00C0564D" w:rsidP="00C0564D">
      <w:pPr>
        <w:pStyle w:val="Default"/>
        <w:jc w:val="both"/>
        <w:rPr>
          <w:rFonts w:ascii="Arial" w:hAnsi="Arial" w:cs="Arial"/>
          <w:lang w:eastAsia="es-CO"/>
        </w:rPr>
      </w:pPr>
    </w:p>
    <w:sectPr w:rsidR="00C0564D" w:rsidRPr="004C2D9D" w:rsidSect="00680D60">
      <w:pgSz w:w="12240" w:h="15840" w:code="1"/>
      <w:pgMar w:top="1389" w:right="1701" w:bottom="1418" w:left="1701" w:header="142" w:footer="301"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951BCB" w16cid:durableId="1E946FDE"/>
  <w16cid:commentId w16cid:paraId="7FB658DF" w16cid:durableId="1FAAC2B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97BE3E" w14:textId="77777777" w:rsidR="00733508" w:rsidRDefault="00733508" w:rsidP="00A33EE1">
      <w:pPr>
        <w:spacing w:after="0" w:line="240" w:lineRule="auto"/>
      </w:pPr>
      <w:r>
        <w:separator/>
      </w:r>
    </w:p>
  </w:endnote>
  <w:endnote w:type="continuationSeparator" w:id="0">
    <w:p w14:paraId="4AE7D7F2" w14:textId="77777777" w:rsidR="00733508" w:rsidRDefault="00733508" w:rsidP="00A33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1C29A" w14:textId="47B3C35B" w:rsidR="009012DC" w:rsidRDefault="009012DC" w:rsidP="00335497">
    <w:pPr>
      <w:pStyle w:val="Piedepgina"/>
      <w:ind w:left="-1560"/>
      <w:jc w:val="center"/>
    </w:pPr>
    <w:r>
      <w:rPr>
        <w:noProof/>
        <w:lang w:eastAsia="es-CO"/>
      </w:rPr>
      <w:drawing>
        <wp:anchor distT="0" distB="0" distL="114300" distR="114300" simplePos="0" relativeHeight="251660288" behindDoc="1" locked="0" layoutInCell="1" allowOverlap="1" wp14:anchorId="565A4F07" wp14:editId="29B4F66C">
          <wp:simplePos x="0" y="0"/>
          <wp:positionH relativeFrom="page">
            <wp:posOffset>102235</wp:posOffset>
          </wp:positionH>
          <wp:positionV relativeFrom="paragraph">
            <wp:posOffset>-337185</wp:posOffset>
          </wp:positionV>
          <wp:extent cx="7509600" cy="604800"/>
          <wp:effectExtent l="0" t="0" r="0" b="508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s_UNGRD_2018_ID-09.png"/>
                  <pic:cNvPicPr/>
                </pic:nvPicPr>
                <pic:blipFill rotWithShape="1">
                  <a:blip r:embed="rId1">
                    <a:extLst>
                      <a:ext uri="{28A0092B-C50C-407E-A947-70E740481C1C}">
                        <a14:useLocalDpi xmlns:a14="http://schemas.microsoft.com/office/drawing/2010/main" val="0"/>
                      </a:ext>
                    </a:extLst>
                  </a:blip>
                  <a:srcRect b="15452"/>
                  <a:stretch/>
                </pic:blipFill>
                <pic:spPr bwMode="auto">
                  <a:xfrm>
                    <a:off x="0" y="0"/>
                    <a:ext cx="7509600" cy="60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13823C" w14:textId="77777777" w:rsidR="009012DC" w:rsidRDefault="009012DC" w:rsidP="00A33EE1">
    <w:pPr>
      <w:pStyle w:val="Piedepgina"/>
      <w:tabs>
        <w:tab w:val="clear" w:pos="8838"/>
        <w:tab w:val="right" w:pos="10490"/>
      </w:tabs>
      <w:ind w:left="-1701" w:right="-165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5F1B0E" w14:textId="77777777" w:rsidR="00733508" w:rsidRDefault="00733508" w:rsidP="00A33EE1">
      <w:pPr>
        <w:spacing w:after="0" w:line="240" w:lineRule="auto"/>
      </w:pPr>
      <w:r>
        <w:separator/>
      </w:r>
    </w:p>
  </w:footnote>
  <w:footnote w:type="continuationSeparator" w:id="0">
    <w:p w14:paraId="6A33D21F" w14:textId="77777777" w:rsidR="00733508" w:rsidRDefault="00733508" w:rsidP="00A33EE1">
      <w:pPr>
        <w:spacing w:after="0" w:line="240" w:lineRule="auto"/>
      </w:pPr>
      <w:r>
        <w:continuationSeparator/>
      </w:r>
    </w:p>
  </w:footnote>
  <w:footnote w:id="1">
    <w:p w14:paraId="44015D96" w14:textId="77777777" w:rsidR="009012DC" w:rsidRPr="00CC6DB1" w:rsidRDefault="009012DC">
      <w:pPr>
        <w:pStyle w:val="Textonotapie"/>
        <w:rPr>
          <w:rFonts w:ascii="Arial" w:hAnsi="Arial" w:cs="Arial"/>
        </w:rPr>
      </w:pPr>
      <w:r w:rsidRPr="00CC6DB1">
        <w:rPr>
          <w:rStyle w:val="Refdenotaalpie"/>
          <w:rFonts w:ascii="Arial" w:hAnsi="Arial" w:cs="Arial"/>
          <w:sz w:val="18"/>
        </w:rPr>
        <w:footnoteRef/>
      </w:r>
      <w:r w:rsidRPr="00CC6DB1">
        <w:rPr>
          <w:rFonts w:ascii="Arial" w:hAnsi="Arial" w:cs="Arial"/>
          <w:sz w:val="18"/>
        </w:rPr>
        <w:t xml:space="preserve"> Ley 1523 de 2012. Por la cual se adopta la Política Nacional de Gestión del Riesgo de Desastres y se establece el Sistema Nacional de Gestión del Riesgo de Desastres y se dictan otras disposiciones.</w:t>
      </w:r>
    </w:p>
  </w:footnote>
  <w:footnote w:id="2">
    <w:p w14:paraId="03700D9A" w14:textId="77777777" w:rsidR="009012DC" w:rsidRPr="00CC6DB1" w:rsidRDefault="009012DC" w:rsidP="00B73B79">
      <w:pPr>
        <w:pStyle w:val="Textonotapie"/>
        <w:jc w:val="left"/>
        <w:rPr>
          <w:rFonts w:ascii="Arial" w:hAnsi="Arial" w:cs="Arial"/>
          <w:sz w:val="18"/>
        </w:rPr>
      </w:pPr>
      <w:r w:rsidRPr="00CC6DB1">
        <w:rPr>
          <w:rStyle w:val="Refdenotaalpie"/>
          <w:rFonts w:ascii="Arial" w:hAnsi="Arial" w:cs="Arial"/>
          <w:sz w:val="18"/>
        </w:rPr>
        <w:footnoteRef/>
      </w:r>
      <w:r w:rsidRPr="00CC6DB1">
        <w:rPr>
          <w:rFonts w:ascii="Arial" w:hAnsi="Arial" w:cs="Arial"/>
          <w:sz w:val="18"/>
        </w:rPr>
        <w:t xml:space="preserve"> Recuperado 7/03/2018: </w:t>
      </w:r>
      <w:hyperlink r:id="rId1" w:history="1">
        <w:r w:rsidRPr="00CC6DB1">
          <w:rPr>
            <w:rStyle w:val="Hipervnculo"/>
            <w:rFonts w:ascii="Arial" w:hAnsi="Arial" w:cs="Arial"/>
            <w:sz w:val="18"/>
          </w:rPr>
          <w:t>http://www.cartagena.gov.co/Documentos/2016/Transparencia_y_aip/Plan_de_Desarrollo/2016/ACUERDO-006-2016-PLAN-DE-DESARROLLO.pdf</w:t>
        </w:r>
      </w:hyperlink>
    </w:p>
    <w:p w14:paraId="7CC672B5" w14:textId="77777777" w:rsidR="009012DC" w:rsidRDefault="009012DC" w:rsidP="00B73B79">
      <w:pPr>
        <w:pStyle w:val="Textonotapie"/>
        <w:jc w:val="left"/>
      </w:pPr>
    </w:p>
  </w:footnote>
  <w:footnote w:id="3">
    <w:p w14:paraId="642B7892" w14:textId="77777777" w:rsidR="009012DC" w:rsidRPr="000A67AD" w:rsidRDefault="009012DC" w:rsidP="00C2157E">
      <w:pPr>
        <w:pStyle w:val="Textonotapie"/>
        <w:rPr>
          <w:rFonts w:ascii="Arial" w:hAnsi="Arial" w:cs="Arial"/>
          <w:sz w:val="18"/>
          <w:szCs w:val="18"/>
        </w:rPr>
      </w:pPr>
      <w:r w:rsidRPr="000A67AD">
        <w:rPr>
          <w:rStyle w:val="Refdenotaalpie"/>
          <w:rFonts w:ascii="Arial" w:hAnsi="Arial" w:cs="Arial"/>
          <w:sz w:val="18"/>
          <w:szCs w:val="18"/>
        </w:rPr>
        <w:footnoteRef/>
      </w:r>
      <w:r w:rsidRPr="000A67AD">
        <w:rPr>
          <w:rFonts w:ascii="Arial" w:hAnsi="Arial" w:cs="Arial"/>
          <w:sz w:val="18"/>
          <w:szCs w:val="18"/>
        </w:rPr>
        <w:t xml:space="preserve"> Un proyecto es considerado Viable cuando su objeto se encuentra en el marco del SNGRD, y cuenta con la totalidad de la documentación técnica requerida, y el evaluador considera que cumple con todas las características que garantizan una buena intervención en el territorio para reducir el riesgo. </w:t>
      </w:r>
    </w:p>
    <w:p w14:paraId="72BD6BC0" w14:textId="77777777" w:rsidR="009012DC" w:rsidRDefault="009012DC" w:rsidP="00C2157E">
      <w:pPr>
        <w:pStyle w:val="Textonotapie"/>
      </w:pPr>
      <w:r w:rsidRPr="000A67AD">
        <w:rPr>
          <w:rFonts w:ascii="Arial" w:hAnsi="Arial" w:cs="Arial"/>
          <w:sz w:val="18"/>
          <w:szCs w:val="18"/>
        </w:rPr>
        <w:t>Un proyecto es considerado aprobado, cuando el proyecto Viable ha sido puesto a consideración del ordenador del Gasto del FNGRD y éste ha decidido su apoyo.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6938A" w14:textId="3EAC2A4D" w:rsidR="009012DC" w:rsidRDefault="009012DC" w:rsidP="00AD19DA">
    <w:pPr>
      <w:pStyle w:val="Encabezado"/>
      <w:tabs>
        <w:tab w:val="clear" w:pos="8838"/>
        <w:tab w:val="right" w:pos="10490"/>
      </w:tabs>
      <w:ind w:left="-1134" w:right="-1652"/>
      <w:jc w:val="right"/>
    </w:pPr>
    <w:r>
      <w:rPr>
        <w:noProof/>
        <w:lang w:eastAsia="es-CO"/>
      </w:rPr>
      <w:drawing>
        <wp:anchor distT="0" distB="0" distL="114300" distR="114300" simplePos="0" relativeHeight="251658240" behindDoc="1" locked="0" layoutInCell="1" allowOverlap="1" wp14:anchorId="5C02C57A" wp14:editId="33038E4B">
          <wp:simplePos x="0" y="0"/>
          <wp:positionH relativeFrom="column">
            <wp:posOffset>4224655</wp:posOffset>
          </wp:positionH>
          <wp:positionV relativeFrom="paragraph">
            <wp:posOffset>5080</wp:posOffset>
          </wp:positionV>
          <wp:extent cx="1852295" cy="884555"/>
          <wp:effectExtent l="0" t="0" r="0" b="0"/>
          <wp:wrapTight wrapText="bothSides">
            <wp:wrapPolygon edited="0">
              <wp:start x="3776" y="2791"/>
              <wp:lineTo x="2666" y="5117"/>
              <wp:lineTo x="1999" y="11164"/>
              <wp:lineTo x="1999" y="16747"/>
              <wp:lineTo x="3110" y="17212"/>
              <wp:lineTo x="13551" y="18142"/>
              <wp:lineTo x="14439" y="18142"/>
              <wp:lineTo x="18660" y="17212"/>
              <wp:lineTo x="19549" y="15816"/>
              <wp:lineTo x="19549" y="5582"/>
              <wp:lineTo x="18216" y="3721"/>
              <wp:lineTo x="12884" y="2791"/>
              <wp:lineTo x="3776" y="2791"/>
            </wp:wrapPolygon>
          </wp:wrapTight>
          <wp:docPr id="8" name="Imagen 8" descr="Resultado de imagen para unidad nacional para la gestiÃ³n del riesgo de desas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dad nacional para la gestiÃ³n del riesgo de desast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2295" cy="8845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04A8D"/>
    <w:multiLevelType w:val="hybridMultilevel"/>
    <w:tmpl w:val="EBF0F868"/>
    <w:lvl w:ilvl="0" w:tplc="12C67946">
      <w:start w:val="1"/>
      <w:numFmt w:val="decimal"/>
      <w:lvlText w:val="%1."/>
      <w:lvlJc w:val="left"/>
      <w:pPr>
        <w:ind w:left="720" w:hanging="360"/>
      </w:pPr>
      <w:rPr>
        <w:rFonts w:ascii="Arial" w:eastAsia="Arial" w:hAnsi="Arial" w:cs="Arial" w:hint="default"/>
        <w:b/>
        <w:sz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8CA2CD5"/>
    <w:multiLevelType w:val="hybridMultilevel"/>
    <w:tmpl w:val="73DC434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1D656D7A"/>
    <w:multiLevelType w:val="hybridMultilevel"/>
    <w:tmpl w:val="2F94C0E8"/>
    <w:lvl w:ilvl="0" w:tplc="05C0E2B2">
      <w:start w:val="1"/>
      <w:numFmt w:val="decimal"/>
      <w:lvlText w:val="%1."/>
      <w:lvlJc w:val="left"/>
      <w:pPr>
        <w:ind w:left="720" w:hanging="360"/>
      </w:pPr>
      <w:rPr>
        <w:rFonts w:ascii="Arial" w:eastAsia="Calibr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F2629FB"/>
    <w:multiLevelType w:val="hybridMultilevel"/>
    <w:tmpl w:val="03ECDE4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5A140C7"/>
    <w:multiLevelType w:val="hybridMultilevel"/>
    <w:tmpl w:val="430ED7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5D64A58"/>
    <w:multiLevelType w:val="multilevel"/>
    <w:tmpl w:val="D34489A4"/>
    <w:lvl w:ilvl="0">
      <w:start w:val="1"/>
      <w:numFmt w:val="decimal"/>
      <w:lvlText w:val="%1."/>
      <w:lvlJc w:val="left"/>
      <w:pPr>
        <w:ind w:left="720" w:hanging="360"/>
      </w:pPr>
      <w:rPr>
        <w:rFonts w:hint="default"/>
      </w:rPr>
    </w:lvl>
    <w:lvl w:ilvl="1">
      <w:start w:val="1"/>
      <w:numFmt w:val="decimal"/>
      <w:isLgl/>
      <w:lvlText w:val="%1.%2"/>
      <w:lvlJc w:val="left"/>
      <w:pPr>
        <w:ind w:left="704" w:hanging="420"/>
      </w:pPr>
      <w:rPr>
        <w:rFonts w:hint="default"/>
        <w:b/>
        <w:color w:val="000000" w:themeColor="text1"/>
        <w:sz w:val="24"/>
        <w:szCs w:val="24"/>
      </w:rPr>
    </w:lvl>
    <w:lvl w:ilvl="2">
      <w:start w:val="1"/>
      <w:numFmt w:val="decimal"/>
      <w:isLgl/>
      <w:lvlText w:val="%1.%2.%3"/>
      <w:lvlJc w:val="left"/>
      <w:pPr>
        <w:ind w:left="1080" w:hanging="720"/>
      </w:pPr>
      <w:rPr>
        <w:rFonts w:ascii="Arial" w:hAnsi="Arial" w:cs="Arial"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6165E9D"/>
    <w:multiLevelType w:val="hybridMultilevel"/>
    <w:tmpl w:val="6F441C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7A0669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EAE0561"/>
    <w:multiLevelType w:val="multilevel"/>
    <w:tmpl w:val="1C30A93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color w:val="000000" w:themeColor="text1"/>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98156A8"/>
    <w:multiLevelType w:val="hybridMultilevel"/>
    <w:tmpl w:val="57C0B7EE"/>
    <w:lvl w:ilvl="0" w:tplc="693EE442">
      <w:start w:val="1"/>
      <w:numFmt w:val="bullet"/>
      <w:lvlText w:val="-"/>
      <w:lvlJc w:val="left"/>
      <w:pPr>
        <w:ind w:left="720" w:hanging="360"/>
      </w:pPr>
      <w:rPr>
        <w:rFonts w:ascii="Arial" w:eastAsiaTheme="maj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A076CDB"/>
    <w:multiLevelType w:val="multilevel"/>
    <w:tmpl w:val="85D2381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15:restartNumberingAfterBreak="0">
    <w:nsid w:val="3BD64F47"/>
    <w:multiLevelType w:val="hybridMultilevel"/>
    <w:tmpl w:val="A920E50C"/>
    <w:lvl w:ilvl="0" w:tplc="AA1C699A">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D897B1C"/>
    <w:multiLevelType w:val="multilevel"/>
    <w:tmpl w:val="1C30A93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color w:val="000000" w:themeColor="text1"/>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FA72EDD"/>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E72302"/>
    <w:multiLevelType w:val="hybridMultilevel"/>
    <w:tmpl w:val="7780013C"/>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15" w15:restartNumberingAfterBreak="0">
    <w:nsid w:val="498411A2"/>
    <w:multiLevelType w:val="multilevel"/>
    <w:tmpl w:val="701EC15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9BA1B9B"/>
    <w:multiLevelType w:val="hybridMultilevel"/>
    <w:tmpl w:val="7FD8FB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A7D7479"/>
    <w:multiLevelType w:val="multilevel"/>
    <w:tmpl w:val="D34489A4"/>
    <w:lvl w:ilvl="0">
      <w:start w:val="1"/>
      <w:numFmt w:val="decimal"/>
      <w:lvlText w:val="%1."/>
      <w:lvlJc w:val="left"/>
      <w:pPr>
        <w:ind w:left="720" w:hanging="360"/>
      </w:pPr>
      <w:rPr>
        <w:rFonts w:hint="default"/>
      </w:rPr>
    </w:lvl>
    <w:lvl w:ilvl="1">
      <w:start w:val="1"/>
      <w:numFmt w:val="decimal"/>
      <w:isLgl/>
      <w:lvlText w:val="%1.%2"/>
      <w:lvlJc w:val="left"/>
      <w:pPr>
        <w:ind w:left="704" w:hanging="420"/>
      </w:pPr>
      <w:rPr>
        <w:rFonts w:hint="default"/>
        <w:b/>
        <w:color w:val="000000" w:themeColor="text1"/>
        <w:sz w:val="24"/>
        <w:szCs w:val="24"/>
      </w:rPr>
    </w:lvl>
    <w:lvl w:ilvl="2">
      <w:start w:val="1"/>
      <w:numFmt w:val="decimal"/>
      <w:isLgl/>
      <w:lvlText w:val="%1.%2.%3"/>
      <w:lvlJc w:val="left"/>
      <w:pPr>
        <w:ind w:left="1080" w:hanging="720"/>
      </w:pPr>
      <w:rPr>
        <w:rFonts w:ascii="Arial" w:hAnsi="Arial" w:cs="Arial"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50617185"/>
    <w:multiLevelType w:val="multilevel"/>
    <w:tmpl w:val="646C14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54EC2E1E"/>
    <w:multiLevelType w:val="multilevel"/>
    <w:tmpl w:val="D34489A4"/>
    <w:lvl w:ilvl="0">
      <w:start w:val="1"/>
      <w:numFmt w:val="decimal"/>
      <w:lvlText w:val="%1."/>
      <w:lvlJc w:val="left"/>
      <w:pPr>
        <w:ind w:left="720" w:hanging="360"/>
      </w:pPr>
      <w:rPr>
        <w:rFonts w:hint="default"/>
      </w:rPr>
    </w:lvl>
    <w:lvl w:ilvl="1">
      <w:start w:val="1"/>
      <w:numFmt w:val="decimal"/>
      <w:isLgl/>
      <w:lvlText w:val="%1.%2"/>
      <w:lvlJc w:val="left"/>
      <w:pPr>
        <w:ind w:left="704" w:hanging="420"/>
      </w:pPr>
      <w:rPr>
        <w:rFonts w:hint="default"/>
        <w:b/>
        <w:color w:val="000000" w:themeColor="text1"/>
        <w:sz w:val="24"/>
        <w:szCs w:val="24"/>
      </w:rPr>
    </w:lvl>
    <w:lvl w:ilvl="2">
      <w:start w:val="1"/>
      <w:numFmt w:val="decimal"/>
      <w:isLgl/>
      <w:lvlText w:val="%1.%2.%3"/>
      <w:lvlJc w:val="left"/>
      <w:pPr>
        <w:ind w:left="1080" w:hanging="720"/>
      </w:pPr>
      <w:rPr>
        <w:rFonts w:ascii="Arial" w:hAnsi="Arial" w:cs="Arial"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56084994"/>
    <w:multiLevelType w:val="hybridMultilevel"/>
    <w:tmpl w:val="CF244B12"/>
    <w:lvl w:ilvl="0" w:tplc="693EE442">
      <w:start w:val="1"/>
      <w:numFmt w:val="bullet"/>
      <w:lvlText w:val="-"/>
      <w:lvlJc w:val="left"/>
      <w:pPr>
        <w:ind w:left="1440" w:hanging="360"/>
      </w:pPr>
      <w:rPr>
        <w:rFonts w:ascii="Arial" w:eastAsiaTheme="maj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15:restartNumberingAfterBreak="0">
    <w:nsid w:val="56623524"/>
    <w:multiLevelType w:val="multilevel"/>
    <w:tmpl w:val="B7B404A0"/>
    <w:lvl w:ilvl="0">
      <w:start w:val="4"/>
      <w:numFmt w:val="decimal"/>
      <w:lvlText w:val="%1"/>
      <w:lvlJc w:val="left"/>
      <w:pPr>
        <w:ind w:left="360" w:hanging="360"/>
      </w:pPr>
      <w:rPr>
        <w:rFonts w:ascii="Arial" w:eastAsia="Arial" w:hAnsi="Arial" w:cs="Arial" w:hint="default"/>
        <w:b/>
        <w:sz w:val="16"/>
      </w:rPr>
    </w:lvl>
    <w:lvl w:ilvl="1">
      <w:start w:val="1"/>
      <w:numFmt w:val="decimal"/>
      <w:lvlText w:val="%1.%2"/>
      <w:lvlJc w:val="left"/>
      <w:pPr>
        <w:ind w:left="371" w:hanging="360"/>
      </w:pPr>
      <w:rPr>
        <w:rFonts w:ascii="Arial" w:eastAsia="Arial" w:hAnsi="Arial" w:cs="Arial" w:hint="default"/>
        <w:b/>
        <w:sz w:val="16"/>
      </w:rPr>
    </w:lvl>
    <w:lvl w:ilvl="2">
      <w:start w:val="1"/>
      <w:numFmt w:val="decimal"/>
      <w:lvlText w:val="%1.%2.%3"/>
      <w:lvlJc w:val="left"/>
      <w:pPr>
        <w:ind w:left="742" w:hanging="720"/>
      </w:pPr>
      <w:rPr>
        <w:rFonts w:ascii="Arial" w:eastAsia="Arial" w:hAnsi="Arial" w:cs="Arial" w:hint="default"/>
        <w:b/>
        <w:sz w:val="16"/>
      </w:rPr>
    </w:lvl>
    <w:lvl w:ilvl="3">
      <w:start w:val="1"/>
      <w:numFmt w:val="decimal"/>
      <w:lvlText w:val="%1.%2.%3.%4"/>
      <w:lvlJc w:val="left"/>
      <w:pPr>
        <w:ind w:left="753" w:hanging="720"/>
      </w:pPr>
      <w:rPr>
        <w:rFonts w:ascii="Arial" w:eastAsia="Arial" w:hAnsi="Arial" w:cs="Arial" w:hint="default"/>
        <w:b/>
        <w:sz w:val="16"/>
      </w:rPr>
    </w:lvl>
    <w:lvl w:ilvl="4">
      <w:start w:val="1"/>
      <w:numFmt w:val="decimal"/>
      <w:lvlText w:val="%1.%2.%3.%4.%5"/>
      <w:lvlJc w:val="left"/>
      <w:pPr>
        <w:ind w:left="1124" w:hanging="1080"/>
      </w:pPr>
      <w:rPr>
        <w:rFonts w:ascii="Arial" w:eastAsia="Arial" w:hAnsi="Arial" w:cs="Arial" w:hint="default"/>
        <w:b/>
        <w:sz w:val="16"/>
      </w:rPr>
    </w:lvl>
    <w:lvl w:ilvl="5">
      <w:start w:val="1"/>
      <w:numFmt w:val="decimal"/>
      <w:lvlText w:val="%1.%2.%3.%4.%5.%6"/>
      <w:lvlJc w:val="left"/>
      <w:pPr>
        <w:ind w:left="1135" w:hanging="1080"/>
      </w:pPr>
      <w:rPr>
        <w:rFonts w:ascii="Arial" w:eastAsia="Arial" w:hAnsi="Arial" w:cs="Arial" w:hint="default"/>
        <w:b/>
        <w:sz w:val="16"/>
      </w:rPr>
    </w:lvl>
    <w:lvl w:ilvl="6">
      <w:start w:val="1"/>
      <w:numFmt w:val="decimal"/>
      <w:lvlText w:val="%1.%2.%3.%4.%5.%6.%7"/>
      <w:lvlJc w:val="left"/>
      <w:pPr>
        <w:ind w:left="1506" w:hanging="1440"/>
      </w:pPr>
      <w:rPr>
        <w:rFonts w:ascii="Arial" w:eastAsia="Arial" w:hAnsi="Arial" w:cs="Arial" w:hint="default"/>
        <w:b/>
        <w:sz w:val="16"/>
      </w:rPr>
    </w:lvl>
    <w:lvl w:ilvl="7">
      <w:start w:val="1"/>
      <w:numFmt w:val="decimal"/>
      <w:lvlText w:val="%1.%2.%3.%4.%5.%6.%7.%8"/>
      <w:lvlJc w:val="left"/>
      <w:pPr>
        <w:ind w:left="1517" w:hanging="1440"/>
      </w:pPr>
      <w:rPr>
        <w:rFonts w:ascii="Arial" w:eastAsia="Arial" w:hAnsi="Arial" w:cs="Arial" w:hint="default"/>
        <w:b/>
        <w:sz w:val="16"/>
      </w:rPr>
    </w:lvl>
    <w:lvl w:ilvl="8">
      <w:start w:val="1"/>
      <w:numFmt w:val="decimal"/>
      <w:lvlText w:val="%1.%2.%3.%4.%5.%6.%7.%8.%9"/>
      <w:lvlJc w:val="left"/>
      <w:pPr>
        <w:ind w:left="1888" w:hanging="1800"/>
      </w:pPr>
      <w:rPr>
        <w:rFonts w:ascii="Arial" w:eastAsia="Arial" w:hAnsi="Arial" w:cs="Arial" w:hint="default"/>
        <w:b/>
        <w:sz w:val="16"/>
      </w:rPr>
    </w:lvl>
  </w:abstractNum>
  <w:abstractNum w:abstractNumId="22" w15:restartNumberingAfterBreak="0">
    <w:nsid w:val="59794E04"/>
    <w:multiLevelType w:val="hybridMultilevel"/>
    <w:tmpl w:val="88D021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B0C23EC"/>
    <w:multiLevelType w:val="multilevel"/>
    <w:tmpl w:val="9580DA22"/>
    <w:lvl w:ilvl="0">
      <w:start w:val="1"/>
      <w:numFmt w:val="decimal"/>
      <w:lvlText w:val="%1."/>
      <w:lvlJc w:val="left"/>
      <w:pPr>
        <w:ind w:left="720" w:hanging="360"/>
      </w:pPr>
      <w:rPr>
        <w:rFonts w:hint="default"/>
        <w:b/>
      </w:rPr>
    </w:lvl>
    <w:lvl w:ilvl="1">
      <w:start w:va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15:restartNumberingAfterBreak="0">
    <w:nsid w:val="5D997C8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F28439B"/>
    <w:multiLevelType w:val="multilevel"/>
    <w:tmpl w:val="C87CB89A"/>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62C85060"/>
    <w:multiLevelType w:val="hybridMultilevel"/>
    <w:tmpl w:val="646C14D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F310905"/>
    <w:multiLevelType w:val="hybridMultilevel"/>
    <w:tmpl w:val="7382AEB6"/>
    <w:lvl w:ilvl="0" w:tplc="693EE442">
      <w:start w:val="1"/>
      <w:numFmt w:val="bullet"/>
      <w:lvlText w:val="-"/>
      <w:lvlJc w:val="left"/>
      <w:pPr>
        <w:ind w:left="2160" w:hanging="360"/>
      </w:pPr>
      <w:rPr>
        <w:rFonts w:ascii="Arial" w:eastAsiaTheme="majorEastAsia" w:hAnsi="Arial" w:cs="Arial"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6F456EA0"/>
    <w:multiLevelType w:val="hybridMultilevel"/>
    <w:tmpl w:val="9CBC5E12"/>
    <w:lvl w:ilvl="0" w:tplc="693EE442">
      <w:start w:val="1"/>
      <w:numFmt w:val="bullet"/>
      <w:lvlText w:val="-"/>
      <w:lvlJc w:val="left"/>
      <w:pPr>
        <w:ind w:left="720" w:hanging="360"/>
      </w:pPr>
      <w:rPr>
        <w:rFonts w:ascii="Arial" w:eastAsiaTheme="maj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0257BB4"/>
    <w:multiLevelType w:val="hybridMultilevel"/>
    <w:tmpl w:val="E912FCB0"/>
    <w:lvl w:ilvl="0" w:tplc="693EE442">
      <w:start w:val="1"/>
      <w:numFmt w:val="bullet"/>
      <w:lvlText w:val="-"/>
      <w:lvlJc w:val="left"/>
      <w:pPr>
        <w:ind w:left="720" w:hanging="360"/>
      </w:pPr>
      <w:rPr>
        <w:rFonts w:ascii="Arial" w:eastAsiaTheme="maj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18A0796"/>
    <w:multiLevelType w:val="multilevel"/>
    <w:tmpl w:val="1C30A93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color w:val="000000" w:themeColor="text1"/>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747861F8"/>
    <w:multiLevelType w:val="multilevel"/>
    <w:tmpl w:val="B906CA90"/>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4680" w:hanging="1440"/>
      </w:pPr>
      <w:rPr>
        <w:rFonts w:hint="default"/>
        <w:b/>
      </w:rPr>
    </w:lvl>
  </w:abstractNum>
  <w:abstractNum w:abstractNumId="32" w15:restartNumberingAfterBreak="0">
    <w:nsid w:val="7A4741AC"/>
    <w:multiLevelType w:val="multilevel"/>
    <w:tmpl w:val="396A027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7A777E89"/>
    <w:multiLevelType w:val="hybridMultilevel"/>
    <w:tmpl w:val="350438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C5B73A0"/>
    <w:multiLevelType w:val="hybridMultilevel"/>
    <w:tmpl w:val="23D2828A"/>
    <w:lvl w:ilvl="0" w:tplc="693EE442">
      <w:start w:val="1"/>
      <w:numFmt w:val="bullet"/>
      <w:lvlText w:val="-"/>
      <w:lvlJc w:val="left"/>
      <w:pPr>
        <w:ind w:left="720" w:hanging="360"/>
      </w:pPr>
      <w:rPr>
        <w:rFonts w:ascii="Arial" w:eastAsiaTheme="maj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1"/>
  </w:num>
  <w:num w:numId="4">
    <w:abstractNumId w:val="9"/>
  </w:num>
  <w:num w:numId="5">
    <w:abstractNumId w:val="0"/>
  </w:num>
  <w:num w:numId="6">
    <w:abstractNumId w:val="3"/>
  </w:num>
  <w:num w:numId="7">
    <w:abstractNumId w:val="23"/>
  </w:num>
  <w:num w:numId="8">
    <w:abstractNumId w:val="10"/>
  </w:num>
  <w:num w:numId="9">
    <w:abstractNumId w:val="34"/>
  </w:num>
  <w:num w:numId="10">
    <w:abstractNumId w:val="28"/>
  </w:num>
  <w:num w:numId="11">
    <w:abstractNumId w:val="33"/>
  </w:num>
  <w:num w:numId="12">
    <w:abstractNumId w:val="30"/>
  </w:num>
  <w:num w:numId="13">
    <w:abstractNumId w:val="25"/>
  </w:num>
  <w:num w:numId="14">
    <w:abstractNumId w:val="15"/>
  </w:num>
  <w:num w:numId="15">
    <w:abstractNumId w:val="8"/>
  </w:num>
  <w:num w:numId="16">
    <w:abstractNumId w:val="12"/>
  </w:num>
  <w:num w:numId="17">
    <w:abstractNumId w:val="16"/>
  </w:num>
  <w:num w:numId="18">
    <w:abstractNumId w:val="20"/>
  </w:num>
  <w:num w:numId="19">
    <w:abstractNumId w:val="26"/>
  </w:num>
  <w:num w:numId="20">
    <w:abstractNumId w:val="18"/>
  </w:num>
  <w:num w:numId="21">
    <w:abstractNumId w:val="32"/>
  </w:num>
  <w:num w:numId="22">
    <w:abstractNumId w:val="4"/>
  </w:num>
  <w:num w:numId="23">
    <w:abstractNumId w:val="27"/>
  </w:num>
  <w:num w:numId="24">
    <w:abstractNumId w:val="29"/>
  </w:num>
  <w:num w:numId="25">
    <w:abstractNumId w:val="31"/>
  </w:num>
  <w:num w:numId="26">
    <w:abstractNumId w:val="7"/>
  </w:num>
  <w:num w:numId="27">
    <w:abstractNumId w:val="13"/>
  </w:num>
  <w:num w:numId="28">
    <w:abstractNumId w:val="24"/>
  </w:num>
  <w:num w:numId="29">
    <w:abstractNumId w:val="2"/>
  </w:num>
  <w:num w:numId="30">
    <w:abstractNumId w:val="6"/>
  </w:num>
  <w:num w:numId="31">
    <w:abstractNumId w:val="14"/>
  </w:num>
  <w:num w:numId="32">
    <w:abstractNumId w:val="17"/>
  </w:num>
  <w:num w:numId="33">
    <w:abstractNumId w:val="5"/>
  </w:num>
  <w:num w:numId="34">
    <w:abstractNumId w:val="22"/>
  </w:num>
  <w:num w:numId="35">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131078" w:nlCheck="1" w:checkStyle="0"/>
  <w:activeWritingStyle w:appName="MSWord" w:lang="es-MX" w:vendorID="64" w:dllVersion="131078" w:nlCheck="1" w:checkStyle="0"/>
  <w:activeWritingStyle w:appName="MSWord" w:lang="es-ES" w:vendorID="64" w:dllVersion="131078" w:nlCheck="1" w:checkStyle="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C3B"/>
    <w:rsid w:val="00004630"/>
    <w:rsid w:val="000049FA"/>
    <w:rsid w:val="000052C2"/>
    <w:rsid w:val="00014C42"/>
    <w:rsid w:val="00025195"/>
    <w:rsid w:val="000271A3"/>
    <w:rsid w:val="000319D3"/>
    <w:rsid w:val="000337F6"/>
    <w:rsid w:val="000338BC"/>
    <w:rsid w:val="00035054"/>
    <w:rsid w:val="00036371"/>
    <w:rsid w:val="00041935"/>
    <w:rsid w:val="000469C3"/>
    <w:rsid w:val="00047893"/>
    <w:rsid w:val="00055619"/>
    <w:rsid w:val="0006550D"/>
    <w:rsid w:val="00073B62"/>
    <w:rsid w:val="0008275E"/>
    <w:rsid w:val="000875C0"/>
    <w:rsid w:val="000935B1"/>
    <w:rsid w:val="000955E7"/>
    <w:rsid w:val="000A2268"/>
    <w:rsid w:val="000A6685"/>
    <w:rsid w:val="000A67AD"/>
    <w:rsid w:val="000A67D0"/>
    <w:rsid w:val="000B0811"/>
    <w:rsid w:val="000C2401"/>
    <w:rsid w:val="000C48DE"/>
    <w:rsid w:val="000C759E"/>
    <w:rsid w:val="000D0AE8"/>
    <w:rsid w:val="000E33B6"/>
    <w:rsid w:val="000E7CEF"/>
    <w:rsid w:val="000F0183"/>
    <w:rsid w:val="000F6CC5"/>
    <w:rsid w:val="000F6D74"/>
    <w:rsid w:val="001054D6"/>
    <w:rsid w:val="0010792F"/>
    <w:rsid w:val="0011247C"/>
    <w:rsid w:val="00116225"/>
    <w:rsid w:val="001211B0"/>
    <w:rsid w:val="0012594B"/>
    <w:rsid w:val="00127414"/>
    <w:rsid w:val="0013063A"/>
    <w:rsid w:val="00145EB5"/>
    <w:rsid w:val="00150B0D"/>
    <w:rsid w:val="00154A70"/>
    <w:rsid w:val="00162545"/>
    <w:rsid w:val="00163662"/>
    <w:rsid w:val="0016385E"/>
    <w:rsid w:val="00170DDC"/>
    <w:rsid w:val="0017363D"/>
    <w:rsid w:val="001779B4"/>
    <w:rsid w:val="001807B6"/>
    <w:rsid w:val="00180CF4"/>
    <w:rsid w:val="00181071"/>
    <w:rsid w:val="00183C22"/>
    <w:rsid w:val="00185845"/>
    <w:rsid w:val="001877D0"/>
    <w:rsid w:val="00190318"/>
    <w:rsid w:val="0019062C"/>
    <w:rsid w:val="00191DA2"/>
    <w:rsid w:val="00192FFF"/>
    <w:rsid w:val="00197A59"/>
    <w:rsid w:val="001B448F"/>
    <w:rsid w:val="001B5AA7"/>
    <w:rsid w:val="001B6B76"/>
    <w:rsid w:val="001B70B5"/>
    <w:rsid w:val="001C4586"/>
    <w:rsid w:val="001C7D26"/>
    <w:rsid w:val="001D6255"/>
    <w:rsid w:val="001D6EDB"/>
    <w:rsid w:val="001D7186"/>
    <w:rsid w:val="001D75FA"/>
    <w:rsid w:val="001D7CAB"/>
    <w:rsid w:val="001E1AF0"/>
    <w:rsid w:val="001E4323"/>
    <w:rsid w:val="001E6633"/>
    <w:rsid w:val="001E6B51"/>
    <w:rsid w:val="001F0780"/>
    <w:rsid w:val="001F4B06"/>
    <w:rsid w:val="00200894"/>
    <w:rsid w:val="002028A0"/>
    <w:rsid w:val="00202EA8"/>
    <w:rsid w:val="0020354E"/>
    <w:rsid w:val="002040CD"/>
    <w:rsid w:val="00207D00"/>
    <w:rsid w:val="0021419D"/>
    <w:rsid w:val="00217826"/>
    <w:rsid w:val="00223A42"/>
    <w:rsid w:val="00225849"/>
    <w:rsid w:val="0022687E"/>
    <w:rsid w:val="002546EC"/>
    <w:rsid w:val="00257BF6"/>
    <w:rsid w:val="00261FF8"/>
    <w:rsid w:val="002637F9"/>
    <w:rsid w:val="002707BD"/>
    <w:rsid w:val="002770F9"/>
    <w:rsid w:val="00277F7C"/>
    <w:rsid w:val="00286313"/>
    <w:rsid w:val="00286857"/>
    <w:rsid w:val="0029758D"/>
    <w:rsid w:val="002A1CE7"/>
    <w:rsid w:val="002A2850"/>
    <w:rsid w:val="002A3DD5"/>
    <w:rsid w:val="002A5378"/>
    <w:rsid w:val="002B0DC9"/>
    <w:rsid w:val="002C1115"/>
    <w:rsid w:val="002C1670"/>
    <w:rsid w:val="002C7088"/>
    <w:rsid w:val="002D0687"/>
    <w:rsid w:val="002D0AF3"/>
    <w:rsid w:val="002D343B"/>
    <w:rsid w:val="002E2447"/>
    <w:rsid w:val="002F57D7"/>
    <w:rsid w:val="002F6814"/>
    <w:rsid w:val="002F7133"/>
    <w:rsid w:val="002F779A"/>
    <w:rsid w:val="00301935"/>
    <w:rsid w:val="00302DAF"/>
    <w:rsid w:val="003076E4"/>
    <w:rsid w:val="00310F0A"/>
    <w:rsid w:val="003115B8"/>
    <w:rsid w:val="003245D3"/>
    <w:rsid w:val="00330525"/>
    <w:rsid w:val="00335118"/>
    <w:rsid w:val="00335497"/>
    <w:rsid w:val="00336030"/>
    <w:rsid w:val="00343030"/>
    <w:rsid w:val="0034638D"/>
    <w:rsid w:val="00346E4D"/>
    <w:rsid w:val="00351796"/>
    <w:rsid w:val="003542E5"/>
    <w:rsid w:val="003658B6"/>
    <w:rsid w:val="003732C4"/>
    <w:rsid w:val="003738CF"/>
    <w:rsid w:val="00374633"/>
    <w:rsid w:val="00385F06"/>
    <w:rsid w:val="00385FD7"/>
    <w:rsid w:val="00394EA2"/>
    <w:rsid w:val="003A0561"/>
    <w:rsid w:val="003A274A"/>
    <w:rsid w:val="003A4B7A"/>
    <w:rsid w:val="003B2FD1"/>
    <w:rsid w:val="003B328D"/>
    <w:rsid w:val="003B4EA5"/>
    <w:rsid w:val="003B67AA"/>
    <w:rsid w:val="003C28F9"/>
    <w:rsid w:val="003D24C2"/>
    <w:rsid w:val="003D71EC"/>
    <w:rsid w:val="003E2890"/>
    <w:rsid w:val="003E7D9F"/>
    <w:rsid w:val="003F3181"/>
    <w:rsid w:val="003F6115"/>
    <w:rsid w:val="003F714A"/>
    <w:rsid w:val="004000A8"/>
    <w:rsid w:val="00400E8F"/>
    <w:rsid w:val="00402A9E"/>
    <w:rsid w:val="004120EE"/>
    <w:rsid w:val="00416AD5"/>
    <w:rsid w:val="00417F9C"/>
    <w:rsid w:val="00420427"/>
    <w:rsid w:val="00421C6C"/>
    <w:rsid w:val="00421FD3"/>
    <w:rsid w:val="0042380C"/>
    <w:rsid w:val="004242D7"/>
    <w:rsid w:val="00435B74"/>
    <w:rsid w:val="00436687"/>
    <w:rsid w:val="004569AD"/>
    <w:rsid w:val="00456E5E"/>
    <w:rsid w:val="004740E9"/>
    <w:rsid w:val="00476DB5"/>
    <w:rsid w:val="004806E4"/>
    <w:rsid w:val="00481939"/>
    <w:rsid w:val="00484466"/>
    <w:rsid w:val="00486937"/>
    <w:rsid w:val="00491518"/>
    <w:rsid w:val="00495984"/>
    <w:rsid w:val="004A0F80"/>
    <w:rsid w:val="004A20D7"/>
    <w:rsid w:val="004A6598"/>
    <w:rsid w:val="004B5295"/>
    <w:rsid w:val="004B5E9B"/>
    <w:rsid w:val="004B724C"/>
    <w:rsid w:val="004C15AC"/>
    <w:rsid w:val="004C1E15"/>
    <w:rsid w:val="004C2C1C"/>
    <w:rsid w:val="004C2D9D"/>
    <w:rsid w:val="004C522B"/>
    <w:rsid w:val="004C5820"/>
    <w:rsid w:val="004C5A9A"/>
    <w:rsid w:val="004C5BCE"/>
    <w:rsid w:val="004C5DED"/>
    <w:rsid w:val="004D39DF"/>
    <w:rsid w:val="004D7B4D"/>
    <w:rsid w:val="004E4BE4"/>
    <w:rsid w:val="004E5242"/>
    <w:rsid w:val="004E613D"/>
    <w:rsid w:val="004F2F37"/>
    <w:rsid w:val="004F6841"/>
    <w:rsid w:val="004F6FCD"/>
    <w:rsid w:val="00501AD0"/>
    <w:rsid w:val="00504AB7"/>
    <w:rsid w:val="00510928"/>
    <w:rsid w:val="00511C6D"/>
    <w:rsid w:val="00513743"/>
    <w:rsid w:val="0051617E"/>
    <w:rsid w:val="00517BCE"/>
    <w:rsid w:val="00521183"/>
    <w:rsid w:val="0053062A"/>
    <w:rsid w:val="0054614A"/>
    <w:rsid w:val="0054710C"/>
    <w:rsid w:val="0055228F"/>
    <w:rsid w:val="00555726"/>
    <w:rsid w:val="005567CC"/>
    <w:rsid w:val="0056187A"/>
    <w:rsid w:val="005654B0"/>
    <w:rsid w:val="00565648"/>
    <w:rsid w:val="00565842"/>
    <w:rsid w:val="005672E0"/>
    <w:rsid w:val="005700FC"/>
    <w:rsid w:val="00570574"/>
    <w:rsid w:val="00573E9D"/>
    <w:rsid w:val="00576B9D"/>
    <w:rsid w:val="0057773E"/>
    <w:rsid w:val="00582201"/>
    <w:rsid w:val="0059556C"/>
    <w:rsid w:val="00597D5B"/>
    <w:rsid w:val="005A03B9"/>
    <w:rsid w:val="005A0FCB"/>
    <w:rsid w:val="005A1ACE"/>
    <w:rsid w:val="005A22A7"/>
    <w:rsid w:val="005A3C1F"/>
    <w:rsid w:val="005B29ED"/>
    <w:rsid w:val="005D56FA"/>
    <w:rsid w:val="005E5377"/>
    <w:rsid w:val="005F45AE"/>
    <w:rsid w:val="00602506"/>
    <w:rsid w:val="00606A25"/>
    <w:rsid w:val="00622A4E"/>
    <w:rsid w:val="00623E23"/>
    <w:rsid w:val="00632E7A"/>
    <w:rsid w:val="00635065"/>
    <w:rsid w:val="006433AE"/>
    <w:rsid w:val="00643BA1"/>
    <w:rsid w:val="0064438F"/>
    <w:rsid w:val="00644AC4"/>
    <w:rsid w:val="00656604"/>
    <w:rsid w:val="00656BAF"/>
    <w:rsid w:val="00662BF6"/>
    <w:rsid w:val="0066487B"/>
    <w:rsid w:val="0067633D"/>
    <w:rsid w:val="0067699A"/>
    <w:rsid w:val="00680D60"/>
    <w:rsid w:val="00680EC0"/>
    <w:rsid w:val="00682B39"/>
    <w:rsid w:val="00684AB7"/>
    <w:rsid w:val="00685319"/>
    <w:rsid w:val="00687D94"/>
    <w:rsid w:val="006957AD"/>
    <w:rsid w:val="006A30F2"/>
    <w:rsid w:val="006A68A0"/>
    <w:rsid w:val="006B4C4B"/>
    <w:rsid w:val="006B6D10"/>
    <w:rsid w:val="006C0474"/>
    <w:rsid w:val="006C4587"/>
    <w:rsid w:val="006C5542"/>
    <w:rsid w:val="006C5DBB"/>
    <w:rsid w:val="006D6C3C"/>
    <w:rsid w:val="006E4FB8"/>
    <w:rsid w:val="006E74F7"/>
    <w:rsid w:val="006F1BDC"/>
    <w:rsid w:val="006F26A0"/>
    <w:rsid w:val="00701260"/>
    <w:rsid w:val="0070197B"/>
    <w:rsid w:val="00702DBB"/>
    <w:rsid w:val="00710717"/>
    <w:rsid w:val="00714886"/>
    <w:rsid w:val="007239EC"/>
    <w:rsid w:val="00733508"/>
    <w:rsid w:val="007341D4"/>
    <w:rsid w:val="0075076A"/>
    <w:rsid w:val="0075235A"/>
    <w:rsid w:val="0075744F"/>
    <w:rsid w:val="00760F43"/>
    <w:rsid w:val="007668B7"/>
    <w:rsid w:val="007739B4"/>
    <w:rsid w:val="0078002C"/>
    <w:rsid w:val="0078194B"/>
    <w:rsid w:val="007905B9"/>
    <w:rsid w:val="00791ABF"/>
    <w:rsid w:val="0079434E"/>
    <w:rsid w:val="007A3115"/>
    <w:rsid w:val="007C151C"/>
    <w:rsid w:val="007C1C85"/>
    <w:rsid w:val="007C1DC1"/>
    <w:rsid w:val="007C525D"/>
    <w:rsid w:val="007D0D33"/>
    <w:rsid w:val="007D610F"/>
    <w:rsid w:val="007D6B4E"/>
    <w:rsid w:val="007D6E19"/>
    <w:rsid w:val="007E0924"/>
    <w:rsid w:val="007E1F44"/>
    <w:rsid w:val="007E26C5"/>
    <w:rsid w:val="007E5B6D"/>
    <w:rsid w:val="007E6755"/>
    <w:rsid w:val="007E7584"/>
    <w:rsid w:val="007E788B"/>
    <w:rsid w:val="007F24E3"/>
    <w:rsid w:val="007F3CE7"/>
    <w:rsid w:val="00800C5C"/>
    <w:rsid w:val="008053FA"/>
    <w:rsid w:val="00805801"/>
    <w:rsid w:val="00805985"/>
    <w:rsid w:val="00816E57"/>
    <w:rsid w:val="00820BC7"/>
    <w:rsid w:val="00825CF5"/>
    <w:rsid w:val="008419AD"/>
    <w:rsid w:val="00851E5C"/>
    <w:rsid w:val="00852088"/>
    <w:rsid w:val="008563E6"/>
    <w:rsid w:val="008607F2"/>
    <w:rsid w:val="008669C3"/>
    <w:rsid w:val="00871664"/>
    <w:rsid w:val="008720CB"/>
    <w:rsid w:val="00884959"/>
    <w:rsid w:val="0088570A"/>
    <w:rsid w:val="008A3436"/>
    <w:rsid w:val="008B5099"/>
    <w:rsid w:val="008B65DF"/>
    <w:rsid w:val="008C2609"/>
    <w:rsid w:val="008C3D23"/>
    <w:rsid w:val="008C63FC"/>
    <w:rsid w:val="008C6D2A"/>
    <w:rsid w:val="008D3A9C"/>
    <w:rsid w:val="008D5C7F"/>
    <w:rsid w:val="008D7C59"/>
    <w:rsid w:val="008E095E"/>
    <w:rsid w:val="008E6BFE"/>
    <w:rsid w:val="008F0164"/>
    <w:rsid w:val="008F1A6C"/>
    <w:rsid w:val="008F33A1"/>
    <w:rsid w:val="008F5C37"/>
    <w:rsid w:val="009012DC"/>
    <w:rsid w:val="0090135B"/>
    <w:rsid w:val="00902B64"/>
    <w:rsid w:val="00903AD0"/>
    <w:rsid w:val="009065A9"/>
    <w:rsid w:val="009100AF"/>
    <w:rsid w:val="00921B32"/>
    <w:rsid w:val="00922208"/>
    <w:rsid w:val="00924B13"/>
    <w:rsid w:val="00927C7B"/>
    <w:rsid w:val="009303DF"/>
    <w:rsid w:val="00930A20"/>
    <w:rsid w:val="009353AE"/>
    <w:rsid w:val="00935A82"/>
    <w:rsid w:val="009366A2"/>
    <w:rsid w:val="00940F81"/>
    <w:rsid w:val="009413F8"/>
    <w:rsid w:val="009418EB"/>
    <w:rsid w:val="009423B6"/>
    <w:rsid w:val="009432AD"/>
    <w:rsid w:val="009435B6"/>
    <w:rsid w:val="0094452C"/>
    <w:rsid w:val="0094647A"/>
    <w:rsid w:val="0094655E"/>
    <w:rsid w:val="00951512"/>
    <w:rsid w:val="0095469F"/>
    <w:rsid w:val="009568BF"/>
    <w:rsid w:val="009571BC"/>
    <w:rsid w:val="0096116C"/>
    <w:rsid w:val="00961D89"/>
    <w:rsid w:val="009664DD"/>
    <w:rsid w:val="009672C5"/>
    <w:rsid w:val="0097196A"/>
    <w:rsid w:val="00974218"/>
    <w:rsid w:val="009759B7"/>
    <w:rsid w:val="009801DD"/>
    <w:rsid w:val="00980878"/>
    <w:rsid w:val="00990C2A"/>
    <w:rsid w:val="00990D5C"/>
    <w:rsid w:val="009A20F7"/>
    <w:rsid w:val="009A3FB5"/>
    <w:rsid w:val="009A5EA4"/>
    <w:rsid w:val="009B22ED"/>
    <w:rsid w:val="009B3FFC"/>
    <w:rsid w:val="009C18DA"/>
    <w:rsid w:val="009C3751"/>
    <w:rsid w:val="009C3EE8"/>
    <w:rsid w:val="009C4A17"/>
    <w:rsid w:val="009C776F"/>
    <w:rsid w:val="009C7D82"/>
    <w:rsid w:val="009D04FC"/>
    <w:rsid w:val="009E542B"/>
    <w:rsid w:val="009E5A05"/>
    <w:rsid w:val="009E69C8"/>
    <w:rsid w:val="009F409C"/>
    <w:rsid w:val="00A01637"/>
    <w:rsid w:val="00A05012"/>
    <w:rsid w:val="00A115CE"/>
    <w:rsid w:val="00A13A94"/>
    <w:rsid w:val="00A17AC3"/>
    <w:rsid w:val="00A22B7A"/>
    <w:rsid w:val="00A267AB"/>
    <w:rsid w:val="00A3065E"/>
    <w:rsid w:val="00A3309B"/>
    <w:rsid w:val="00A33EE1"/>
    <w:rsid w:val="00A34827"/>
    <w:rsid w:val="00A45676"/>
    <w:rsid w:val="00A538CA"/>
    <w:rsid w:val="00A56DA3"/>
    <w:rsid w:val="00A63541"/>
    <w:rsid w:val="00A64ED8"/>
    <w:rsid w:val="00A6501F"/>
    <w:rsid w:val="00A679C3"/>
    <w:rsid w:val="00A71664"/>
    <w:rsid w:val="00A7419D"/>
    <w:rsid w:val="00A74D3A"/>
    <w:rsid w:val="00A75E73"/>
    <w:rsid w:val="00A803B9"/>
    <w:rsid w:val="00A81F1A"/>
    <w:rsid w:val="00A83C9F"/>
    <w:rsid w:val="00A86988"/>
    <w:rsid w:val="00A878D2"/>
    <w:rsid w:val="00A94F25"/>
    <w:rsid w:val="00A96218"/>
    <w:rsid w:val="00AA02CE"/>
    <w:rsid w:val="00AA0B8E"/>
    <w:rsid w:val="00AA3296"/>
    <w:rsid w:val="00AC0096"/>
    <w:rsid w:val="00AC24ED"/>
    <w:rsid w:val="00AC2BD3"/>
    <w:rsid w:val="00AC5021"/>
    <w:rsid w:val="00AD19DA"/>
    <w:rsid w:val="00AD4ABB"/>
    <w:rsid w:val="00AE217F"/>
    <w:rsid w:val="00AF14E7"/>
    <w:rsid w:val="00B06DBE"/>
    <w:rsid w:val="00B10F62"/>
    <w:rsid w:val="00B13276"/>
    <w:rsid w:val="00B1734B"/>
    <w:rsid w:val="00B20C06"/>
    <w:rsid w:val="00B22193"/>
    <w:rsid w:val="00B33B6D"/>
    <w:rsid w:val="00B42C30"/>
    <w:rsid w:val="00B438A0"/>
    <w:rsid w:val="00B4563E"/>
    <w:rsid w:val="00B51450"/>
    <w:rsid w:val="00B51EBE"/>
    <w:rsid w:val="00B522D3"/>
    <w:rsid w:val="00B56427"/>
    <w:rsid w:val="00B64740"/>
    <w:rsid w:val="00B64E14"/>
    <w:rsid w:val="00B73B79"/>
    <w:rsid w:val="00B80D75"/>
    <w:rsid w:val="00B92B7B"/>
    <w:rsid w:val="00B92C3B"/>
    <w:rsid w:val="00BA6241"/>
    <w:rsid w:val="00BB00A7"/>
    <w:rsid w:val="00BB3AA5"/>
    <w:rsid w:val="00BB5F5D"/>
    <w:rsid w:val="00BC5BB6"/>
    <w:rsid w:val="00BD3146"/>
    <w:rsid w:val="00BD3C1A"/>
    <w:rsid w:val="00BD6EC1"/>
    <w:rsid w:val="00BE046E"/>
    <w:rsid w:val="00BE53B1"/>
    <w:rsid w:val="00BE5AC1"/>
    <w:rsid w:val="00BE726D"/>
    <w:rsid w:val="00BF4A17"/>
    <w:rsid w:val="00BF7361"/>
    <w:rsid w:val="00C049B9"/>
    <w:rsid w:val="00C0564D"/>
    <w:rsid w:val="00C07634"/>
    <w:rsid w:val="00C20430"/>
    <w:rsid w:val="00C2157E"/>
    <w:rsid w:val="00C22294"/>
    <w:rsid w:val="00C245AC"/>
    <w:rsid w:val="00C279D1"/>
    <w:rsid w:val="00C34686"/>
    <w:rsid w:val="00C35843"/>
    <w:rsid w:val="00C36AB6"/>
    <w:rsid w:val="00C437E0"/>
    <w:rsid w:val="00C440AA"/>
    <w:rsid w:val="00C473CF"/>
    <w:rsid w:val="00C54C65"/>
    <w:rsid w:val="00C55210"/>
    <w:rsid w:val="00C64862"/>
    <w:rsid w:val="00C66925"/>
    <w:rsid w:val="00C705B1"/>
    <w:rsid w:val="00C72A7F"/>
    <w:rsid w:val="00C814CC"/>
    <w:rsid w:val="00C850F6"/>
    <w:rsid w:val="00C86552"/>
    <w:rsid w:val="00C909E3"/>
    <w:rsid w:val="00CA414E"/>
    <w:rsid w:val="00CA7111"/>
    <w:rsid w:val="00CA7A0A"/>
    <w:rsid w:val="00CB536F"/>
    <w:rsid w:val="00CB5FCB"/>
    <w:rsid w:val="00CC5225"/>
    <w:rsid w:val="00CC6DB1"/>
    <w:rsid w:val="00CC79CE"/>
    <w:rsid w:val="00CC7EFD"/>
    <w:rsid w:val="00CD040D"/>
    <w:rsid w:val="00CD20C5"/>
    <w:rsid w:val="00CE3838"/>
    <w:rsid w:val="00CE5C13"/>
    <w:rsid w:val="00CE5F7F"/>
    <w:rsid w:val="00CE78C9"/>
    <w:rsid w:val="00CF074E"/>
    <w:rsid w:val="00CF093F"/>
    <w:rsid w:val="00CF54A5"/>
    <w:rsid w:val="00D05897"/>
    <w:rsid w:val="00D10124"/>
    <w:rsid w:val="00D2120A"/>
    <w:rsid w:val="00D23EDE"/>
    <w:rsid w:val="00D32911"/>
    <w:rsid w:val="00D337E0"/>
    <w:rsid w:val="00D3689E"/>
    <w:rsid w:val="00D37A5B"/>
    <w:rsid w:val="00D400C4"/>
    <w:rsid w:val="00D41841"/>
    <w:rsid w:val="00D44D7F"/>
    <w:rsid w:val="00D47681"/>
    <w:rsid w:val="00D53818"/>
    <w:rsid w:val="00D57429"/>
    <w:rsid w:val="00D67E3D"/>
    <w:rsid w:val="00D82006"/>
    <w:rsid w:val="00D9090F"/>
    <w:rsid w:val="00D93E51"/>
    <w:rsid w:val="00D95886"/>
    <w:rsid w:val="00DA18A3"/>
    <w:rsid w:val="00DA63C6"/>
    <w:rsid w:val="00DB2BE8"/>
    <w:rsid w:val="00DB330B"/>
    <w:rsid w:val="00DB3F9A"/>
    <w:rsid w:val="00DB5124"/>
    <w:rsid w:val="00DB5C39"/>
    <w:rsid w:val="00DB7E9D"/>
    <w:rsid w:val="00DC41A7"/>
    <w:rsid w:val="00DC5880"/>
    <w:rsid w:val="00DD27A6"/>
    <w:rsid w:val="00DD4A04"/>
    <w:rsid w:val="00DE0152"/>
    <w:rsid w:val="00DF284F"/>
    <w:rsid w:val="00DF299C"/>
    <w:rsid w:val="00DF49C0"/>
    <w:rsid w:val="00DF4A51"/>
    <w:rsid w:val="00E075CF"/>
    <w:rsid w:val="00E12F63"/>
    <w:rsid w:val="00E13F32"/>
    <w:rsid w:val="00E16F43"/>
    <w:rsid w:val="00E17ECD"/>
    <w:rsid w:val="00E31292"/>
    <w:rsid w:val="00E420CE"/>
    <w:rsid w:val="00E50F97"/>
    <w:rsid w:val="00E60B36"/>
    <w:rsid w:val="00E62FAB"/>
    <w:rsid w:val="00E634CF"/>
    <w:rsid w:val="00E66614"/>
    <w:rsid w:val="00E72688"/>
    <w:rsid w:val="00E8126C"/>
    <w:rsid w:val="00E85BF1"/>
    <w:rsid w:val="00E8657F"/>
    <w:rsid w:val="00E91074"/>
    <w:rsid w:val="00E92631"/>
    <w:rsid w:val="00EA32CE"/>
    <w:rsid w:val="00EA47BB"/>
    <w:rsid w:val="00EA5493"/>
    <w:rsid w:val="00EA5C53"/>
    <w:rsid w:val="00EB2769"/>
    <w:rsid w:val="00EB50BB"/>
    <w:rsid w:val="00EB7599"/>
    <w:rsid w:val="00EC20F8"/>
    <w:rsid w:val="00EC640D"/>
    <w:rsid w:val="00ED1E80"/>
    <w:rsid w:val="00ED3C96"/>
    <w:rsid w:val="00ED7BC8"/>
    <w:rsid w:val="00EE232E"/>
    <w:rsid w:val="00EF3159"/>
    <w:rsid w:val="00EF395C"/>
    <w:rsid w:val="00F00776"/>
    <w:rsid w:val="00F030DF"/>
    <w:rsid w:val="00F03D98"/>
    <w:rsid w:val="00F24F3F"/>
    <w:rsid w:val="00F264BD"/>
    <w:rsid w:val="00F27490"/>
    <w:rsid w:val="00F3245F"/>
    <w:rsid w:val="00F33A06"/>
    <w:rsid w:val="00F436BE"/>
    <w:rsid w:val="00F456F7"/>
    <w:rsid w:val="00F46320"/>
    <w:rsid w:val="00F57AE5"/>
    <w:rsid w:val="00F60241"/>
    <w:rsid w:val="00F60E16"/>
    <w:rsid w:val="00F6136A"/>
    <w:rsid w:val="00F63AD4"/>
    <w:rsid w:val="00F64F25"/>
    <w:rsid w:val="00F6579B"/>
    <w:rsid w:val="00F6601C"/>
    <w:rsid w:val="00F66533"/>
    <w:rsid w:val="00F6733D"/>
    <w:rsid w:val="00F73D26"/>
    <w:rsid w:val="00F74B1C"/>
    <w:rsid w:val="00F7552D"/>
    <w:rsid w:val="00F85D22"/>
    <w:rsid w:val="00F863BD"/>
    <w:rsid w:val="00F87EC8"/>
    <w:rsid w:val="00F93794"/>
    <w:rsid w:val="00FA6407"/>
    <w:rsid w:val="00FB198C"/>
    <w:rsid w:val="00FB370A"/>
    <w:rsid w:val="00FD0614"/>
    <w:rsid w:val="00FD0BFE"/>
    <w:rsid w:val="00FD15CF"/>
    <w:rsid w:val="00FE5C2D"/>
    <w:rsid w:val="00FE76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A432B7"/>
  <w15:docId w15:val="{3EA4DBD1-34DB-4C7D-A63F-6996A668E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A4E"/>
    <w:pPr>
      <w:spacing w:after="200" w:line="276" w:lineRule="auto"/>
    </w:pPr>
    <w:rPr>
      <w:sz w:val="22"/>
      <w:szCs w:val="22"/>
      <w:lang w:eastAsia="en-US"/>
    </w:rPr>
  </w:style>
  <w:style w:type="paragraph" w:styleId="Ttulo1">
    <w:name w:val="heading 1"/>
    <w:next w:val="Normal"/>
    <w:link w:val="Ttulo1Car"/>
    <w:uiPriority w:val="9"/>
    <w:unhideWhenUsed/>
    <w:qFormat/>
    <w:rsid w:val="006E4FB8"/>
    <w:pPr>
      <w:keepNext/>
      <w:keepLines/>
      <w:spacing w:after="82" w:line="265" w:lineRule="auto"/>
      <w:ind w:left="10" w:right="456" w:hanging="10"/>
      <w:jc w:val="center"/>
      <w:outlineLvl w:val="0"/>
    </w:pPr>
    <w:rPr>
      <w:rFonts w:ascii="Arial" w:eastAsia="Arial" w:hAnsi="Arial" w:cs="Arial"/>
      <w:b/>
      <w:color w:val="4497CB"/>
      <w:sz w:val="26"/>
      <w:szCs w:val="22"/>
    </w:rPr>
  </w:style>
  <w:style w:type="paragraph" w:styleId="Ttulo2">
    <w:name w:val="heading 2"/>
    <w:basedOn w:val="Normal"/>
    <w:next w:val="Normal"/>
    <w:link w:val="Ttulo2Car"/>
    <w:uiPriority w:val="9"/>
    <w:unhideWhenUsed/>
    <w:qFormat/>
    <w:rsid w:val="000E7C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4C582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1,h,h8,h9,h10,h18,encabezado,Encabezado Car1 Car,Encabezado Car Car Car, Car6 Car Car Car, Car6 Car1 Car, Car6 Car, Car6,Encabezado Car Car Car Car Car,Encabezado 2,Car6 Car Car Car,Car6 Car1 Car,Car6 Car,Car6"/>
    <w:basedOn w:val="Normal"/>
    <w:link w:val="EncabezadoCar"/>
    <w:unhideWhenUsed/>
    <w:rsid w:val="00A33EE1"/>
    <w:pPr>
      <w:tabs>
        <w:tab w:val="center" w:pos="4419"/>
        <w:tab w:val="right" w:pos="8838"/>
      </w:tabs>
      <w:spacing w:after="0" w:line="240" w:lineRule="auto"/>
    </w:pPr>
  </w:style>
  <w:style w:type="character" w:customStyle="1" w:styleId="EncabezadoCar">
    <w:name w:val="Encabezado Car"/>
    <w:aliases w:val="Encabezado1 Car,h Car,h8 Car,h9 Car,h10 Car,h18 Car,encabezado Car,Encabezado Car1 Car Car,Encabezado Car Car Car Car, Car6 Car Car Car Car, Car6 Car1 Car Car, Car6 Car Car, Car6 Car1,Encabezado Car Car Car Car Car Car,Encabezado 2 Car"/>
    <w:basedOn w:val="Fuentedeprrafopredeter"/>
    <w:link w:val="Encabezado"/>
    <w:rsid w:val="00A33EE1"/>
  </w:style>
  <w:style w:type="paragraph" w:styleId="Piedepgina">
    <w:name w:val="footer"/>
    <w:basedOn w:val="Normal"/>
    <w:link w:val="PiedepginaCar"/>
    <w:uiPriority w:val="99"/>
    <w:unhideWhenUsed/>
    <w:rsid w:val="00A33E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3EE1"/>
  </w:style>
  <w:style w:type="paragraph" w:styleId="Textodeglobo">
    <w:name w:val="Balloon Text"/>
    <w:basedOn w:val="Normal"/>
    <w:link w:val="TextodegloboCar"/>
    <w:uiPriority w:val="99"/>
    <w:semiHidden/>
    <w:unhideWhenUsed/>
    <w:rsid w:val="00A33EE1"/>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33EE1"/>
    <w:rPr>
      <w:rFonts w:ascii="Tahoma" w:hAnsi="Tahoma" w:cs="Tahoma"/>
      <w:sz w:val="16"/>
      <w:szCs w:val="16"/>
    </w:rPr>
  </w:style>
  <w:style w:type="paragraph" w:styleId="Prrafodelista">
    <w:name w:val="List Paragraph"/>
    <w:aliases w:val="titulo 3,Ha,HOJA,Bolita,List Paragraph,Párrafo de lista4,BOLADEF,Párrafo de lista3,Párrafo de lista21,BOLA,Nivel 1 OS,Bullet List,FooterText,numbered,Paragraphe de liste1,Bulletr List Paragraph,列出段落,列出段落1,List Paragraph21,Listeafsnit1"/>
    <w:basedOn w:val="Normal"/>
    <w:link w:val="PrrafodelistaCar"/>
    <w:uiPriority w:val="34"/>
    <w:qFormat/>
    <w:rsid w:val="006C5DBB"/>
    <w:pPr>
      <w:ind w:left="720"/>
      <w:contextualSpacing/>
    </w:pPr>
  </w:style>
  <w:style w:type="character" w:styleId="Refdecomentario">
    <w:name w:val="annotation reference"/>
    <w:uiPriority w:val="99"/>
    <w:semiHidden/>
    <w:unhideWhenUsed/>
    <w:rsid w:val="0095469F"/>
    <w:rPr>
      <w:sz w:val="16"/>
      <w:szCs w:val="16"/>
    </w:rPr>
  </w:style>
  <w:style w:type="paragraph" w:styleId="Textocomentario">
    <w:name w:val="annotation text"/>
    <w:basedOn w:val="Normal"/>
    <w:link w:val="TextocomentarioCar"/>
    <w:uiPriority w:val="99"/>
    <w:semiHidden/>
    <w:unhideWhenUsed/>
    <w:rsid w:val="0095469F"/>
    <w:pPr>
      <w:spacing w:line="240" w:lineRule="auto"/>
    </w:pPr>
    <w:rPr>
      <w:sz w:val="20"/>
      <w:szCs w:val="20"/>
    </w:rPr>
  </w:style>
  <w:style w:type="character" w:customStyle="1" w:styleId="TextocomentarioCar">
    <w:name w:val="Texto comentario Car"/>
    <w:link w:val="Textocomentario"/>
    <w:uiPriority w:val="99"/>
    <w:semiHidden/>
    <w:rsid w:val="0095469F"/>
    <w:rPr>
      <w:sz w:val="20"/>
      <w:szCs w:val="20"/>
    </w:rPr>
  </w:style>
  <w:style w:type="paragraph" w:styleId="Asuntodelcomentario">
    <w:name w:val="annotation subject"/>
    <w:basedOn w:val="Textocomentario"/>
    <w:next w:val="Textocomentario"/>
    <w:link w:val="AsuntodelcomentarioCar"/>
    <w:uiPriority w:val="99"/>
    <w:semiHidden/>
    <w:unhideWhenUsed/>
    <w:rsid w:val="0095469F"/>
    <w:rPr>
      <w:b/>
      <w:bCs/>
    </w:rPr>
  </w:style>
  <w:style w:type="character" w:customStyle="1" w:styleId="AsuntodelcomentarioCar">
    <w:name w:val="Asunto del comentario Car"/>
    <w:link w:val="Asuntodelcomentario"/>
    <w:uiPriority w:val="99"/>
    <w:semiHidden/>
    <w:rsid w:val="0095469F"/>
    <w:rPr>
      <w:b/>
      <w:bCs/>
      <w:sz w:val="20"/>
      <w:szCs w:val="20"/>
    </w:rPr>
  </w:style>
  <w:style w:type="character" w:customStyle="1" w:styleId="apple-converted-space">
    <w:name w:val="apple-converted-space"/>
    <w:basedOn w:val="Fuentedeprrafopredeter"/>
    <w:rsid w:val="00DA63C6"/>
  </w:style>
  <w:style w:type="table" w:styleId="Tablaconcuadrcula">
    <w:name w:val="Table Grid"/>
    <w:basedOn w:val="Tablanormal"/>
    <w:uiPriority w:val="59"/>
    <w:rsid w:val="00DA6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ar"/>
    <w:qFormat/>
    <w:rsid w:val="00400E8F"/>
    <w:pPr>
      <w:autoSpaceDE w:val="0"/>
      <w:autoSpaceDN w:val="0"/>
      <w:adjustRightInd w:val="0"/>
    </w:pPr>
    <w:rPr>
      <w:rFonts w:ascii="Times New Roman" w:hAnsi="Times New Roman"/>
      <w:color w:val="000000"/>
      <w:sz w:val="24"/>
      <w:szCs w:val="24"/>
      <w:lang w:eastAsia="en-US"/>
    </w:rPr>
  </w:style>
  <w:style w:type="character" w:styleId="Hipervnculo">
    <w:name w:val="Hyperlink"/>
    <w:basedOn w:val="Fuentedeprrafopredeter"/>
    <w:uiPriority w:val="99"/>
    <w:unhideWhenUsed/>
    <w:rsid w:val="00E8657F"/>
    <w:rPr>
      <w:color w:val="0000FF" w:themeColor="hyperlink"/>
      <w:u w:val="single"/>
    </w:rPr>
  </w:style>
  <w:style w:type="character" w:customStyle="1" w:styleId="il">
    <w:name w:val="il"/>
    <w:basedOn w:val="Fuentedeprrafopredeter"/>
    <w:rsid w:val="00DA18A3"/>
  </w:style>
  <w:style w:type="character" w:customStyle="1" w:styleId="Ttulo1Car">
    <w:name w:val="Título 1 Car"/>
    <w:basedOn w:val="Fuentedeprrafopredeter"/>
    <w:link w:val="Ttulo1"/>
    <w:rsid w:val="006E4FB8"/>
    <w:rPr>
      <w:rFonts w:ascii="Arial" w:eastAsia="Arial" w:hAnsi="Arial" w:cs="Arial"/>
      <w:b/>
      <w:color w:val="4497CB"/>
      <w:sz w:val="26"/>
      <w:szCs w:val="22"/>
    </w:rPr>
  </w:style>
  <w:style w:type="character" w:customStyle="1" w:styleId="Ttulo2Car">
    <w:name w:val="Título 2 Car"/>
    <w:basedOn w:val="Fuentedeprrafopredeter"/>
    <w:link w:val="Ttulo2"/>
    <w:uiPriority w:val="9"/>
    <w:rsid w:val="000E7CEF"/>
    <w:rPr>
      <w:rFonts w:asciiTheme="majorHAnsi" w:eastAsiaTheme="majorEastAsia" w:hAnsiTheme="majorHAnsi" w:cstheme="majorBidi"/>
      <w:b/>
      <w:bCs/>
      <w:color w:val="4F81BD" w:themeColor="accent1"/>
      <w:sz w:val="26"/>
      <w:szCs w:val="26"/>
      <w:lang w:eastAsia="en-US"/>
    </w:rPr>
  </w:style>
  <w:style w:type="paragraph" w:styleId="TtuloTDC">
    <w:name w:val="TOC Heading"/>
    <w:basedOn w:val="Ttulo1"/>
    <w:next w:val="Normal"/>
    <w:uiPriority w:val="39"/>
    <w:semiHidden/>
    <w:unhideWhenUsed/>
    <w:qFormat/>
    <w:rsid w:val="007D6E19"/>
    <w:pPr>
      <w:spacing w:before="480" w:after="0" w:line="276" w:lineRule="auto"/>
      <w:ind w:left="0" w:right="0" w:firstLine="0"/>
      <w:jc w:val="left"/>
      <w:outlineLvl w:val="9"/>
    </w:pPr>
    <w:rPr>
      <w:rFonts w:asciiTheme="majorHAnsi" w:eastAsiaTheme="majorEastAsia" w:hAnsiTheme="majorHAnsi" w:cstheme="majorBidi"/>
      <w:bCs/>
      <w:color w:val="365F91" w:themeColor="accent1" w:themeShade="BF"/>
      <w:sz w:val="28"/>
      <w:szCs w:val="28"/>
    </w:rPr>
  </w:style>
  <w:style w:type="paragraph" w:styleId="TDC1">
    <w:name w:val="toc 1"/>
    <w:basedOn w:val="Normal"/>
    <w:next w:val="Normal"/>
    <w:autoRedefine/>
    <w:uiPriority w:val="39"/>
    <w:unhideWhenUsed/>
    <w:rsid w:val="007D6E19"/>
    <w:pPr>
      <w:spacing w:after="100"/>
    </w:pPr>
  </w:style>
  <w:style w:type="paragraph" w:styleId="TDC2">
    <w:name w:val="toc 2"/>
    <w:basedOn w:val="Normal"/>
    <w:next w:val="Normal"/>
    <w:autoRedefine/>
    <w:uiPriority w:val="39"/>
    <w:unhideWhenUsed/>
    <w:rsid w:val="007D6E19"/>
    <w:pPr>
      <w:spacing w:after="100"/>
      <w:ind w:left="220"/>
    </w:pPr>
  </w:style>
  <w:style w:type="table" w:customStyle="1" w:styleId="TableGrid">
    <w:name w:val="TableGrid"/>
    <w:rsid w:val="00CE5F7F"/>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Sinespaciado">
    <w:name w:val="No Spacing"/>
    <w:link w:val="SinespaciadoCar"/>
    <w:uiPriority w:val="1"/>
    <w:qFormat/>
    <w:rsid w:val="0011247C"/>
    <w:rPr>
      <w:sz w:val="22"/>
      <w:szCs w:val="22"/>
      <w:lang w:eastAsia="en-US"/>
    </w:rPr>
  </w:style>
  <w:style w:type="character" w:customStyle="1" w:styleId="Ttulo3Car">
    <w:name w:val="Título 3 Car"/>
    <w:basedOn w:val="Fuentedeprrafopredeter"/>
    <w:link w:val="Ttulo3"/>
    <w:uiPriority w:val="9"/>
    <w:rsid w:val="004C5820"/>
    <w:rPr>
      <w:rFonts w:asciiTheme="majorHAnsi" w:eastAsiaTheme="majorEastAsia" w:hAnsiTheme="majorHAnsi" w:cstheme="majorBidi"/>
      <w:b/>
      <w:bCs/>
      <w:color w:val="4F81BD" w:themeColor="accent1"/>
      <w:sz w:val="22"/>
      <w:szCs w:val="22"/>
      <w:lang w:eastAsia="en-US"/>
    </w:rPr>
  </w:style>
  <w:style w:type="paragraph" w:styleId="TDC3">
    <w:name w:val="toc 3"/>
    <w:basedOn w:val="Normal"/>
    <w:next w:val="Normal"/>
    <w:autoRedefine/>
    <w:uiPriority w:val="39"/>
    <w:unhideWhenUsed/>
    <w:rsid w:val="00F03D98"/>
    <w:pPr>
      <w:spacing w:after="100"/>
      <w:ind w:left="440"/>
    </w:pPr>
  </w:style>
  <w:style w:type="paragraph" w:styleId="Textonotapie">
    <w:name w:val="footnote text"/>
    <w:aliases w:val="texto de nota al pie,Texto nota pie Car1,Texto nota pie Car Car,texto de nota al pie Car Car,ft Car Car Car,Texto nota pie Car1 Car,Texto nota pie Car Car Car,texto de nota al pie Car Car Car Car,Nota a pie/Bibliog,Car1 Car Car,Car1,ft,FA"/>
    <w:basedOn w:val="Normal"/>
    <w:link w:val="TextonotapieCar"/>
    <w:uiPriority w:val="99"/>
    <w:unhideWhenUsed/>
    <w:qFormat/>
    <w:rsid w:val="00351796"/>
    <w:pPr>
      <w:spacing w:after="0" w:line="240" w:lineRule="auto"/>
      <w:jc w:val="both"/>
    </w:pPr>
    <w:rPr>
      <w:rFonts w:ascii="Arial Narrow" w:eastAsiaTheme="minorHAnsi" w:hAnsi="Arial Narrow" w:cstheme="minorBidi"/>
      <w:sz w:val="20"/>
      <w:szCs w:val="20"/>
    </w:rPr>
  </w:style>
  <w:style w:type="character" w:customStyle="1" w:styleId="TextonotapieCar">
    <w:name w:val="Texto nota pie Car"/>
    <w:aliases w:val="texto de nota al pie Car,Texto nota pie Car1 Car1,Texto nota pie Car Car Car1,texto de nota al pie Car Car Car,ft Car Car Car Car,Texto nota pie Car1 Car Car,Texto nota pie Car Car Car Car,texto de nota al pie Car Car Car Car Car"/>
    <w:basedOn w:val="Fuentedeprrafopredeter"/>
    <w:link w:val="Textonotapie"/>
    <w:uiPriority w:val="99"/>
    <w:rsid w:val="00351796"/>
    <w:rPr>
      <w:rFonts w:ascii="Arial Narrow" w:eastAsiaTheme="minorHAnsi" w:hAnsi="Arial Narrow" w:cstheme="minorBidi"/>
      <w:lang w:eastAsia="en-US"/>
    </w:rPr>
  </w:style>
  <w:style w:type="character" w:styleId="Refdenotaalpie">
    <w:name w:val="footnote reference"/>
    <w:aliases w:val="BVI fnr,referencia nota al pie,Texto de nota al pie,Nota de pie,Ref,de nota al pie,Texto nota al pie,Appel note de bas de page,Footnotes refss,Footnote number,f,ftref, BVI fnr,16 Point,Superscript 6 Point,Footnote symbol,Footnote,FC"/>
    <w:basedOn w:val="Refdenotaalfinal"/>
    <w:uiPriority w:val="99"/>
    <w:unhideWhenUsed/>
    <w:rsid w:val="00351796"/>
    <w:rPr>
      <w:rFonts w:ascii="Arial Narrow" w:hAnsi="Arial Narrow"/>
      <w:sz w:val="20"/>
      <w:vertAlign w:val="superscript"/>
    </w:rPr>
  </w:style>
  <w:style w:type="character" w:customStyle="1" w:styleId="PrrafodelistaCar">
    <w:name w:val="Párrafo de lista Car"/>
    <w:aliases w:val="titulo 3 Car,Ha Car,HOJA Car,Bolita Car,List Paragraph Car,Párrafo de lista4 Car,BOLADEF Car,Párrafo de lista3 Car,Párrafo de lista21 Car,BOLA Car,Nivel 1 OS Car,Bullet List Car,FooterText Car,numbered Car,Paragraphe de liste1 Car"/>
    <w:link w:val="Prrafodelista"/>
    <w:uiPriority w:val="34"/>
    <w:locked/>
    <w:rsid w:val="00351796"/>
    <w:rPr>
      <w:sz w:val="22"/>
      <w:szCs w:val="22"/>
      <w:lang w:eastAsia="en-US"/>
    </w:rPr>
  </w:style>
  <w:style w:type="character" w:styleId="Refdenotaalfinal">
    <w:name w:val="endnote reference"/>
    <w:basedOn w:val="Fuentedeprrafopredeter"/>
    <w:uiPriority w:val="99"/>
    <w:semiHidden/>
    <w:unhideWhenUsed/>
    <w:rsid w:val="00351796"/>
    <w:rPr>
      <w:vertAlign w:val="superscript"/>
    </w:rPr>
  </w:style>
  <w:style w:type="character" w:customStyle="1" w:styleId="SinespaciadoCar">
    <w:name w:val="Sin espaciado Car"/>
    <w:link w:val="Sinespaciado"/>
    <w:uiPriority w:val="1"/>
    <w:rsid w:val="00116225"/>
    <w:rPr>
      <w:sz w:val="22"/>
      <w:szCs w:val="22"/>
      <w:lang w:eastAsia="en-US"/>
    </w:rPr>
  </w:style>
  <w:style w:type="paragraph" w:styleId="Textonotaalfinal">
    <w:name w:val="endnote text"/>
    <w:basedOn w:val="Normal"/>
    <w:link w:val="TextonotaalfinalCar"/>
    <w:uiPriority w:val="99"/>
    <w:semiHidden/>
    <w:unhideWhenUsed/>
    <w:rsid w:val="00346E4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46E4D"/>
    <w:rPr>
      <w:lang w:eastAsia="en-US"/>
    </w:rPr>
  </w:style>
  <w:style w:type="character" w:styleId="Hipervnculovisitado">
    <w:name w:val="FollowedHyperlink"/>
    <w:basedOn w:val="Fuentedeprrafopredeter"/>
    <w:uiPriority w:val="99"/>
    <w:semiHidden/>
    <w:unhideWhenUsed/>
    <w:rsid w:val="00980878"/>
    <w:rPr>
      <w:color w:val="800080" w:themeColor="followedHyperlink"/>
      <w:u w:val="single"/>
    </w:rPr>
  </w:style>
  <w:style w:type="table" w:customStyle="1" w:styleId="TableGrid1">
    <w:name w:val="TableGrid1"/>
    <w:rsid w:val="00656BAF"/>
    <w:rPr>
      <w:rFonts w:eastAsia="Times New Roman"/>
      <w:sz w:val="22"/>
      <w:szCs w:val="22"/>
    </w:rPr>
    <w:tblPr>
      <w:tblCellMar>
        <w:top w:w="0" w:type="dxa"/>
        <w:left w:w="0" w:type="dxa"/>
        <w:bottom w:w="0" w:type="dxa"/>
        <w:right w:w="0" w:type="dxa"/>
      </w:tblCellMar>
    </w:tblPr>
  </w:style>
  <w:style w:type="paragraph" w:styleId="Textoindependiente">
    <w:name w:val="Body Text"/>
    <w:basedOn w:val="Normal"/>
    <w:link w:val="TextoindependienteCar"/>
    <w:uiPriority w:val="1"/>
    <w:qFormat/>
    <w:rsid w:val="007C151C"/>
    <w:pPr>
      <w:widowControl w:val="0"/>
      <w:spacing w:after="0" w:line="240" w:lineRule="auto"/>
    </w:pPr>
    <w:rPr>
      <w:rFonts w:ascii="Arial" w:eastAsia="Arial" w:hAnsi="Arial" w:cs="Arial"/>
      <w:sz w:val="24"/>
      <w:szCs w:val="24"/>
      <w:lang w:val="en-US"/>
    </w:rPr>
  </w:style>
  <w:style w:type="character" w:customStyle="1" w:styleId="TextoindependienteCar">
    <w:name w:val="Texto independiente Car"/>
    <w:basedOn w:val="Fuentedeprrafopredeter"/>
    <w:link w:val="Textoindependiente"/>
    <w:uiPriority w:val="1"/>
    <w:rsid w:val="007C151C"/>
    <w:rPr>
      <w:rFonts w:ascii="Arial" w:eastAsia="Arial" w:hAnsi="Arial" w:cs="Arial"/>
      <w:sz w:val="24"/>
      <w:szCs w:val="24"/>
      <w:lang w:val="en-US" w:eastAsia="en-US"/>
    </w:rPr>
  </w:style>
  <w:style w:type="paragraph" w:customStyle="1" w:styleId="Sinespaciado1">
    <w:name w:val="Sin espaciado1"/>
    <w:qFormat/>
    <w:rsid w:val="00E420CE"/>
    <w:rPr>
      <w:rFonts w:ascii="Tahoma" w:eastAsia="SimSun" w:hAnsi="Tahoma"/>
      <w:sz w:val="22"/>
      <w:szCs w:val="22"/>
      <w:lang w:val="en-GB" w:eastAsia="zh-CN"/>
    </w:rPr>
  </w:style>
  <w:style w:type="character" w:customStyle="1" w:styleId="DefaultCar">
    <w:name w:val="Default Car"/>
    <w:link w:val="Default"/>
    <w:locked/>
    <w:rsid w:val="00E420CE"/>
    <w:rPr>
      <w:rFonts w:ascii="Times New Roman"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5224">
      <w:bodyDiv w:val="1"/>
      <w:marLeft w:val="0"/>
      <w:marRight w:val="0"/>
      <w:marTop w:val="0"/>
      <w:marBottom w:val="0"/>
      <w:divBdr>
        <w:top w:val="none" w:sz="0" w:space="0" w:color="auto"/>
        <w:left w:val="none" w:sz="0" w:space="0" w:color="auto"/>
        <w:bottom w:val="none" w:sz="0" w:space="0" w:color="auto"/>
        <w:right w:val="none" w:sz="0" w:space="0" w:color="auto"/>
      </w:divBdr>
      <w:divsChild>
        <w:div w:id="25956312">
          <w:marLeft w:val="0"/>
          <w:marRight w:val="0"/>
          <w:marTop w:val="0"/>
          <w:marBottom w:val="0"/>
          <w:divBdr>
            <w:top w:val="none" w:sz="0" w:space="0" w:color="auto"/>
            <w:left w:val="none" w:sz="0" w:space="0" w:color="auto"/>
            <w:bottom w:val="none" w:sz="0" w:space="0" w:color="auto"/>
            <w:right w:val="none" w:sz="0" w:space="0" w:color="auto"/>
          </w:divBdr>
        </w:div>
        <w:div w:id="82723745">
          <w:marLeft w:val="0"/>
          <w:marRight w:val="0"/>
          <w:marTop w:val="0"/>
          <w:marBottom w:val="0"/>
          <w:divBdr>
            <w:top w:val="none" w:sz="0" w:space="0" w:color="auto"/>
            <w:left w:val="none" w:sz="0" w:space="0" w:color="auto"/>
            <w:bottom w:val="none" w:sz="0" w:space="0" w:color="auto"/>
            <w:right w:val="none" w:sz="0" w:space="0" w:color="auto"/>
          </w:divBdr>
        </w:div>
        <w:div w:id="119082073">
          <w:marLeft w:val="0"/>
          <w:marRight w:val="0"/>
          <w:marTop w:val="0"/>
          <w:marBottom w:val="0"/>
          <w:divBdr>
            <w:top w:val="none" w:sz="0" w:space="0" w:color="auto"/>
            <w:left w:val="none" w:sz="0" w:space="0" w:color="auto"/>
            <w:bottom w:val="none" w:sz="0" w:space="0" w:color="auto"/>
            <w:right w:val="none" w:sz="0" w:space="0" w:color="auto"/>
          </w:divBdr>
        </w:div>
        <w:div w:id="171140396">
          <w:marLeft w:val="0"/>
          <w:marRight w:val="0"/>
          <w:marTop w:val="0"/>
          <w:marBottom w:val="0"/>
          <w:divBdr>
            <w:top w:val="none" w:sz="0" w:space="0" w:color="auto"/>
            <w:left w:val="none" w:sz="0" w:space="0" w:color="auto"/>
            <w:bottom w:val="none" w:sz="0" w:space="0" w:color="auto"/>
            <w:right w:val="none" w:sz="0" w:space="0" w:color="auto"/>
          </w:divBdr>
        </w:div>
        <w:div w:id="181553688">
          <w:marLeft w:val="0"/>
          <w:marRight w:val="0"/>
          <w:marTop w:val="0"/>
          <w:marBottom w:val="0"/>
          <w:divBdr>
            <w:top w:val="none" w:sz="0" w:space="0" w:color="auto"/>
            <w:left w:val="none" w:sz="0" w:space="0" w:color="auto"/>
            <w:bottom w:val="none" w:sz="0" w:space="0" w:color="auto"/>
            <w:right w:val="none" w:sz="0" w:space="0" w:color="auto"/>
          </w:divBdr>
        </w:div>
        <w:div w:id="182206368">
          <w:marLeft w:val="0"/>
          <w:marRight w:val="0"/>
          <w:marTop w:val="0"/>
          <w:marBottom w:val="0"/>
          <w:divBdr>
            <w:top w:val="none" w:sz="0" w:space="0" w:color="auto"/>
            <w:left w:val="none" w:sz="0" w:space="0" w:color="auto"/>
            <w:bottom w:val="none" w:sz="0" w:space="0" w:color="auto"/>
            <w:right w:val="none" w:sz="0" w:space="0" w:color="auto"/>
          </w:divBdr>
        </w:div>
        <w:div w:id="246619734">
          <w:marLeft w:val="0"/>
          <w:marRight w:val="0"/>
          <w:marTop w:val="0"/>
          <w:marBottom w:val="0"/>
          <w:divBdr>
            <w:top w:val="none" w:sz="0" w:space="0" w:color="auto"/>
            <w:left w:val="none" w:sz="0" w:space="0" w:color="auto"/>
            <w:bottom w:val="none" w:sz="0" w:space="0" w:color="auto"/>
            <w:right w:val="none" w:sz="0" w:space="0" w:color="auto"/>
          </w:divBdr>
        </w:div>
        <w:div w:id="283848743">
          <w:marLeft w:val="0"/>
          <w:marRight w:val="0"/>
          <w:marTop w:val="0"/>
          <w:marBottom w:val="0"/>
          <w:divBdr>
            <w:top w:val="none" w:sz="0" w:space="0" w:color="auto"/>
            <w:left w:val="none" w:sz="0" w:space="0" w:color="auto"/>
            <w:bottom w:val="none" w:sz="0" w:space="0" w:color="auto"/>
            <w:right w:val="none" w:sz="0" w:space="0" w:color="auto"/>
          </w:divBdr>
        </w:div>
        <w:div w:id="582573050">
          <w:marLeft w:val="0"/>
          <w:marRight w:val="0"/>
          <w:marTop w:val="0"/>
          <w:marBottom w:val="0"/>
          <w:divBdr>
            <w:top w:val="none" w:sz="0" w:space="0" w:color="auto"/>
            <w:left w:val="none" w:sz="0" w:space="0" w:color="auto"/>
            <w:bottom w:val="none" w:sz="0" w:space="0" w:color="auto"/>
            <w:right w:val="none" w:sz="0" w:space="0" w:color="auto"/>
          </w:divBdr>
        </w:div>
        <w:div w:id="641469575">
          <w:marLeft w:val="0"/>
          <w:marRight w:val="0"/>
          <w:marTop w:val="0"/>
          <w:marBottom w:val="0"/>
          <w:divBdr>
            <w:top w:val="none" w:sz="0" w:space="0" w:color="auto"/>
            <w:left w:val="none" w:sz="0" w:space="0" w:color="auto"/>
            <w:bottom w:val="none" w:sz="0" w:space="0" w:color="auto"/>
            <w:right w:val="none" w:sz="0" w:space="0" w:color="auto"/>
          </w:divBdr>
        </w:div>
        <w:div w:id="666908297">
          <w:marLeft w:val="0"/>
          <w:marRight w:val="0"/>
          <w:marTop w:val="0"/>
          <w:marBottom w:val="0"/>
          <w:divBdr>
            <w:top w:val="none" w:sz="0" w:space="0" w:color="auto"/>
            <w:left w:val="none" w:sz="0" w:space="0" w:color="auto"/>
            <w:bottom w:val="none" w:sz="0" w:space="0" w:color="auto"/>
            <w:right w:val="none" w:sz="0" w:space="0" w:color="auto"/>
          </w:divBdr>
        </w:div>
        <w:div w:id="778909367">
          <w:marLeft w:val="0"/>
          <w:marRight w:val="0"/>
          <w:marTop w:val="0"/>
          <w:marBottom w:val="0"/>
          <w:divBdr>
            <w:top w:val="none" w:sz="0" w:space="0" w:color="auto"/>
            <w:left w:val="none" w:sz="0" w:space="0" w:color="auto"/>
            <w:bottom w:val="none" w:sz="0" w:space="0" w:color="auto"/>
            <w:right w:val="none" w:sz="0" w:space="0" w:color="auto"/>
          </w:divBdr>
        </w:div>
        <w:div w:id="813837671">
          <w:marLeft w:val="0"/>
          <w:marRight w:val="0"/>
          <w:marTop w:val="0"/>
          <w:marBottom w:val="0"/>
          <w:divBdr>
            <w:top w:val="none" w:sz="0" w:space="0" w:color="auto"/>
            <w:left w:val="none" w:sz="0" w:space="0" w:color="auto"/>
            <w:bottom w:val="none" w:sz="0" w:space="0" w:color="auto"/>
            <w:right w:val="none" w:sz="0" w:space="0" w:color="auto"/>
          </w:divBdr>
        </w:div>
        <w:div w:id="814496243">
          <w:marLeft w:val="0"/>
          <w:marRight w:val="0"/>
          <w:marTop w:val="0"/>
          <w:marBottom w:val="0"/>
          <w:divBdr>
            <w:top w:val="none" w:sz="0" w:space="0" w:color="auto"/>
            <w:left w:val="none" w:sz="0" w:space="0" w:color="auto"/>
            <w:bottom w:val="none" w:sz="0" w:space="0" w:color="auto"/>
            <w:right w:val="none" w:sz="0" w:space="0" w:color="auto"/>
          </w:divBdr>
        </w:div>
        <w:div w:id="835339776">
          <w:marLeft w:val="0"/>
          <w:marRight w:val="0"/>
          <w:marTop w:val="0"/>
          <w:marBottom w:val="0"/>
          <w:divBdr>
            <w:top w:val="none" w:sz="0" w:space="0" w:color="auto"/>
            <w:left w:val="none" w:sz="0" w:space="0" w:color="auto"/>
            <w:bottom w:val="none" w:sz="0" w:space="0" w:color="auto"/>
            <w:right w:val="none" w:sz="0" w:space="0" w:color="auto"/>
          </w:divBdr>
        </w:div>
        <w:div w:id="890918881">
          <w:marLeft w:val="0"/>
          <w:marRight w:val="0"/>
          <w:marTop w:val="0"/>
          <w:marBottom w:val="0"/>
          <w:divBdr>
            <w:top w:val="none" w:sz="0" w:space="0" w:color="auto"/>
            <w:left w:val="none" w:sz="0" w:space="0" w:color="auto"/>
            <w:bottom w:val="none" w:sz="0" w:space="0" w:color="auto"/>
            <w:right w:val="none" w:sz="0" w:space="0" w:color="auto"/>
          </w:divBdr>
        </w:div>
        <w:div w:id="896471448">
          <w:marLeft w:val="0"/>
          <w:marRight w:val="0"/>
          <w:marTop w:val="0"/>
          <w:marBottom w:val="0"/>
          <w:divBdr>
            <w:top w:val="none" w:sz="0" w:space="0" w:color="auto"/>
            <w:left w:val="none" w:sz="0" w:space="0" w:color="auto"/>
            <w:bottom w:val="none" w:sz="0" w:space="0" w:color="auto"/>
            <w:right w:val="none" w:sz="0" w:space="0" w:color="auto"/>
          </w:divBdr>
        </w:div>
        <w:div w:id="897014917">
          <w:marLeft w:val="0"/>
          <w:marRight w:val="0"/>
          <w:marTop w:val="0"/>
          <w:marBottom w:val="0"/>
          <w:divBdr>
            <w:top w:val="none" w:sz="0" w:space="0" w:color="auto"/>
            <w:left w:val="none" w:sz="0" w:space="0" w:color="auto"/>
            <w:bottom w:val="none" w:sz="0" w:space="0" w:color="auto"/>
            <w:right w:val="none" w:sz="0" w:space="0" w:color="auto"/>
          </w:divBdr>
        </w:div>
        <w:div w:id="905187268">
          <w:marLeft w:val="0"/>
          <w:marRight w:val="0"/>
          <w:marTop w:val="0"/>
          <w:marBottom w:val="0"/>
          <w:divBdr>
            <w:top w:val="none" w:sz="0" w:space="0" w:color="auto"/>
            <w:left w:val="none" w:sz="0" w:space="0" w:color="auto"/>
            <w:bottom w:val="none" w:sz="0" w:space="0" w:color="auto"/>
            <w:right w:val="none" w:sz="0" w:space="0" w:color="auto"/>
          </w:divBdr>
        </w:div>
        <w:div w:id="941962055">
          <w:marLeft w:val="0"/>
          <w:marRight w:val="0"/>
          <w:marTop w:val="0"/>
          <w:marBottom w:val="0"/>
          <w:divBdr>
            <w:top w:val="none" w:sz="0" w:space="0" w:color="auto"/>
            <w:left w:val="none" w:sz="0" w:space="0" w:color="auto"/>
            <w:bottom w:val="none" w:sz="0" w:space="0" w:color="auto"/>
            <w:right w:val="none" w:sz="0" w:space="0" w:color="auto"/>
          </w:divBdr>
        </w:div>
        <w:div w:id="973288839">
          <w:marLeft w:val="0"/>
          <w:marRight w:val="0"/>
          <w:marTop w:val="0"/>
          <w:marBottom w:val="0"/>
          <w:divBdr>
            <w:top w:val="none" w:sz="0" w:space="0" w:color="auto"/>
            <w:left w:val="none" w:sz="0" w:space="0" w:color="auto"/>
            <w:bottom w:val="none" w:sz="0" w:space="0" w:color="auto"/>
            <w:right w:val="none" w:sz="0" w:space="0" w:color="auto"/>
          </w:divBdr>
        </w:div>
        <w:div w:id="1102845573">
          <w:marLeft w:val="0"/>
          <w:marRight w:val="0"/>
          <w:marTop w:val="0"/>
          <w:marBottom w:val="0"/>
          <w:divBdr>
            <w:top w:val="none" w:sz="0" w:space="0" w:color="auto"/>
            <w:left w:val="none" w:sz="0" w:space="0" w:color="auto"/>
            <w:bottom w:val="none" w:sz="0" w:space="0" w:color="auto"/>
            <w:right w:val="none" w:sz="0" w:space="0" w:color="auto"/>
          </w:divBdr>
        </w:div>
        <w:div w:id="1105461828">
          <w:marLeft w:val="0"/>
          <w:marRight w:val="0"/>
          <w:marTop w:val="0"/>
          <w:marBottom w:val="0"/>
          <w:divBdr>
            <w:top w:val="none" w:sz="0" w:space="0" w:color="auto"/>
            <w:left w:val="none" w:sz="0" w:space="0" w:color="auto"/>
            <w:bottom w:val="none" w:sz="0" w:space="0" w:color="auto"/>
            <w:right w:val="none" w:sz="0" w:space="0" w:color="auto"/>
          </w:divBdr>
        </w:div>
        <w:div w:id="1357923586">
          <w:marLeft w:val="0"/>
          <w:marRight w:val="0"/>
          <w:marTop w:val="0"/>
          <w:marBottom w:val="0"/>
          <w:divBdr>
            <w:top w:val="none" w:sz="0" w:space="0" w:color="auto"/>
            <w:left w:val="none" w:sz="0" w:space="0" w:color="auto"/>
            <w:bottom w:val="none" w:sz="0" w:space="0" w:color="auto"/>
            <w:right w:val="none" w:sz="0" w:space="0" w:color="auto"/>
          </w:divBdr>
        </w:div>
        <w:div w:id="1555309323">
          <w:marLeft w:val="0"/>
          <w:marRight w:val="0"/>
          <w:marTop w:val="0"/>
          <w:marBottom w:val="0"/>
          <w:divBdr>
            <w:top w:val="none" w:sz="0" w:space="0" w:color="auto"/>
            <w:left w:val="none" w:sz="0" w:space="0" w:color="auto"/>
            <w:bottom w:val="none" w:sz="0" w:space="0" w:color="auto"/>
            <w:right w:val="none" w:sz="0" w:space="0" w:color="auto"/>
          </w:divBdr>
        </w:div>
        <w:div w:id="1605460880">
          <w:marLeft w:val="0"/>
          <w:marRight w:val="0"/>
          <w:marTop w:val="0"/>
          <w:marBottom w:val="0"/>
          <w:divBdr>
            <w:top w:val="none" w:sz="0" w:space="0" w:color="auto"/>
            <w:left w:val="none" w:sz="0" w:space="0" w:color="auto"/>
            <w:bottom w:val="none" w:sz="0" w:space="0" w:color="auto"/>
            <w:right w:val="none" w:sz="0" w:space="0" w:color="auto"/>
          </w:divBdr>
        </w:div>
        <w:div w:id="1610817776">
          <w:marLeft w:val="0"/>
          <w:marRight w:val="0"/>
          <w:marTop w:val="0"/>
          <w:marBottom w:val="0"/>
          <w:divBdr>
            <w:top w:val="none" w:sz="0" w:space="0" w:color="auto"/>
            <w:left w:val="none" w:sz="0" w:space="0" w:color="auto"/>
            <w:bottom w:val="none" w:sz="0" w:space="0" w:color="auto"/>
            <w:right w:val="none" w:sz="0" w:space="0" w:color="auto"/>
          </w:divBdr>
        </w:div>
        <w:div w:id="1611235150">
          <w:marLeft w:val="0"/>
          <w:marRight w:val="0"/>
          <w:marTop w:val="0"/>
          <w:marBottom w:val="0"/>
          <w:divBdr>
            <w:top w:val="none" w:sz="0" w:space="0" w:color="auto"/>
            <w:left w:val="none" w:sz="0" w:space="0" w:color="auto"/>
            <w:bottom w:val="none" w:sz="0" w:space="0" w:color="auto"/>
            <w:right w:val="none" w:sz="0" w:space="0" w:color="auto"/>
          </w:divBdr>
        </w:div>
        <w:div w:id="1724790588">
          <w:marLeft w:val="0"/>
          <w:marRight w:val="0"/>
          <w:marTop w:val="0"/>
          <w:marBottom w:val="0"/>
          <w:divBdr>
            <w:top w:val="none" w:sz="0" w:space="0" w:color="auto"/>
            <w:left w:val="none" w:sz="0" w:space="0" w:color="auto"/>
            <w:bottom w:val="none" w:sz="0" w:space="0" w:color="auto"/>
            <w:right w:val="none" w:sz="0" w:space="0" w:color="auto"/>
          </w:divBdr>
        </w:div>
        <w:div w:id="1752779354">
          <w:marLeft w:val="0"/>
          <w:marRight w:val="0"/>
          <w:marTop w:val="0"/>
          <w:marBottom w:val="0"/>
          <w:divBdr>
            <w:top w:val="none" w:sz="0" w:space="0" w:color="auto"/>
            <w:left w:val="none" w:sz="0" w:space="0" w:color="auto"/>
            <w:bottom w:val="none" w:sz="0" w:space="0" w:color="auto"/>
            <w:right w:val="none" w:sz="0" w:space="0" w:color="auto"/>
          </w:divBdr>
        </w:div>
        <w:div w:id="1852648411">
          <w:marLeft w:val="0"/>
          <w:marRight w:val="0"/>
          <w:marTop w:val="0"/>
          <w:marBottom w:val="0"/>
          <w:divBdr>
            <w:top w:val="none" w:sz="0" w:space="0" w:color="auto"/>
            <w:left w:val="none" w:sz="0" w:space="0" w:color="auto"/>
            <w:bottom w:val="none" w:sz="0" w:space="0" w:color="auto"/>
            <w:right w:val="none" w:sz="0" w:space="0" w:color="auto"/>
          </w:divBdr>
        </w:div>
        <w:div w:id="1876849553">
          <w:marLeft w:val="0"/>
          <w:marRight w:val="0"/>
          <w:marTop w:val="0"/>
          <w:marBottom w:val="0"/>
          <w:divBdr>
            <w:top w:val="none" w:sz="0" w:space="0" w:color="auto"/>
            <w:left w:val="none" w:sz="0" w:space="0" w:color="auto"/>
            <w:bottom w:val="none" w:sz="0" w:space="0" w:color="auto"/>
            <w:right w:val="none" w:sz="0" w:space="0" w:color="auto"/>
          </w:divBdr>
        </w:div>
        <w:div w:id="1936552605">
          <w:marLeft w:val="0"/>
          <w:marRight w:val="0"/>
          <w:marTop w:val="0"/>
          <w:marBottom w:val="0"/>
          <w:divBdr>
            <w:top w:val="none" w:sz="0" w:space="0" w:color="auto"/>
            <w:left w:val="none" w:sz="0" w:space="0" w:color="auto"/>
            <w:bottom w:val="none" w:sz="0" w:space="0" w:color="auto"/>
            <w:right w:val="none" w:sz="0" w:space="0" w:color="auto"/>
          </w:divBdr>
        </w:div>
        <w:div w:id="1940409524">
          <w:marLeft w:val="0"/>
          <w:marRight w:val="0"/>
          <w:marTop w:val="0"/>
          <w:marBottom w:val="0"/>
          <w:divBdr>
            <w:top w:val="none" w:sz="0" w:space="0" w:color="auto"/>
            <w:left w:val="none" w:sz="0" w:space="0" w:color="auto"/>
            <w:bottom w:val="none" w:sz="0" w:space="0" w:color="auto"/>
            <w:right w:val="none" w:sz="0" w:space="0" w:color="auto"/>
          </w:divBdr>
        </w:div>
        <w:div w:id="1978760824">
          <w:marLeft w:val="0"/>
          <w:marRight w:val="0"/>
          <w:marTop w:val="0"/>
          <w:marBottom w:val="0"/>
          <w:divBdr>
            <w:top w:val="none" w:sz="0" w:space="0" w:color="auto"/>
            <w:left w:val="none" w:sz="0" w:space="0" w:color="auto"/>
            <w:bottom w:val="none" w:sz="0" w:space="0" w:color="auto"/>
            <w:right w:val="none" w:sz="0" w:space="0" w:color="auto"/>
          </w:divBdr>
        </w:div>
        <w:div w:id="2092578771">
          <w:marLeft w:val="0"/>
          <w:marRight w:val="0"/>
          <w:marTop w:val="0"/>
          <w:marBottom w:val="0"/>
          <w:divBdr>
            <w:top w:val="none" w:sz="0" w:space="0" w:color="auto"/>
            <w:left w:val="none" w:sz="0" w:space="0" w:color="auto"/>
            <w:bottom w:val="none" w:sz="0" w:space="0" w:color="auto"/>
            <w:right w:val="none" w:sz="0" w:space="0" w:color="auto"/>
          </w:divBdr>
        </w:div>
        <w:div w:id="2102675731">
          <w:marLeft w:val="0"/>
          <w:marRight w:val="0"/>
          <w:marTop w:val="0"/>
          <w:marBottom w:val="0"/>
          <w:divBdr>
            <w:top w:val="none" w:sz="0" w:space="0" w:color="auto"/>
            <w:left w:val="none" w:sz="0" w:space="0" w:color="auto"/>
            <w:bottom w:val="none" w:sz="0" w:space="0" w:color="auto"/>
            <w:right w:val="none" w:sz="0" w:space="0" w:color="auto"/>
          </w:divBdr>
        </w:div>
      </w:divsChild>
    </w:div>
    <w:div w:id="19400519">
      <w:bodyDiv w:val="1"/>
      <w:marLeft w:val="0"/>
      <w:marRight w:val="0"/>
      <w:marTop w:val="0"/>
      <w:marBottom w:val="0"/>
      <w:divBdr>
        <w:top w:val="none" w:sz="0" w:space="0" w:color="auto"/>
        <w:left w:val="none" w:sz="0" w:space="0" w:color="auto"/>
        <w:bottom w:val="none" w:sz="0" w:space="0" w:color="auto"/>
        <w:right w:val="none" w:sz="0" w:space="0" w:color="auto"/>
      </w:divBdr>
    </w:div>
    <w:div w:id="98764730">
      <w:bodyDiv w:val="1"/>
      <w:marLeft w:val="0"/>
      <w:marRight w:val="0"/>
      <w:marTop w:val="0"/>
      <w:marBottom w:val="0"/>
      <w:divBdr>
        <w:top w:val="none" w:sz="0" w:space="0" w:color="auto"/>
        <w:left w:val="none" w:sz="0" w:space="0" w:color="auto"/>
        <w:bottom w:val="none" w:sz="0" w:space="0" w:color="auto"/>
        <w:right w:val="none" w:sz="0" w:space="0" w:color="auto"/>
      </w:divBdr>
    </w:div>
    <w:div w:id="135686836">
      <w:bodyDiv w:val="1"/>
      <w:marLeft w:val="0"/>
      <w:marRight w:val="0"/>
      <w:marTop w:val="0"/>
      <w:marBottom w:val="0"/>
      <w:divBdr>
        <w:top w:val="none" w:sz="0" w:space="0" w:color="auto"/>
        <w:left w:val="none" w:sz="0" w:space="0" w:color="auto"/>
        <w:bottom w:val="none" w:sz="0" w:space="0" w:color="auto"/>
        <w:right w:val="none" w:sz="0" w:space="0" w:color="auto"/>
      </w:divBdr>
    </w:div>
    <w:div w:id="136648019">
      <w:bodyDiv w:val="1"/>
      <w:marLeft w:val="0"/>
      <w:marRight w:val="0"/>
      <w:marTop w:val="0"/>
      <w:marBottom w:val="0"/>
      <w:divBdr>
        <w:top w:val="none" w:sz="0" w:space="0" w:color="auto"/>
        <w:left w:val="none" w:sz="0" w:space="0" w:color="auto"/>
        <w:bottom w:val="none" w:sz="0" w:space="0" w:color="auto"/>
        <w:right w:val="none" w:sz="0" w:space="0" w:color="auto"/>
      </w:divBdr>
    </w:div>
    <w:div w:id="170995539">
      <w:bodyDiv w:val="1"/>
      <w:marLeft w:val="0"/>
      <w:marRight w:val="0"/>
      <w:marTop w:val="0"/>
      <w:marBottom w:val="0"/>
      <w:divBdr>
        <w:top w:val="none" w:sz="0" w:space="0" w:color="auto"/>
        <w:left w:val="none" w:sz="0" w:space="0" w:color="auto"/>
        <w:bottom w:val="none" w:sz="0" w:space="0" w:color="auto"/>
        <w:right w:val="none" w:sz="0" w:space="0" w:color="auto"/>
      </w:divBdr>
    </w:div>
    <w:div w:id="184952581">
      <w:bodyDiv w:val="1"/>
      <w:marLeft w:val="0"/>
      <w:marRight w:val="0"/>
      <w:marTop w:val="0"/>
      <w:marBottom w:val="0"/>
      <w:divBdr>
        <w:top w:val="none" w:sz="0" w:space="0" w:color="auto"/>
        <w:left w:val="none" w:sz="0" w:space="0" w:color="auto"/>
        <w:bottom w:val="none" w:sz="0" w:space="0" w:color="auto"/>
        <w:right w:val="none" w:sz="0" w:space="0" w:color="auto"/>
      </w:divBdr>
    </w:div>
    <w:div w:id="221335394">
      <w:bodyDiv w:val="1"/>
      <w:marLeft w:val="0"/>
      <w:marRight w:val="0"/>
      <w:marTop w:val="0"/>
      <w:marBottom w:val="0"/>
      <w:divBdr>
        <w:top w:val="none" w:sz="0" w:space="0" w:color="auto"/>
        <w:left w:val="none" w:sz="0" w:space="0" w:color="auto"/>
        <w:bottom w:val="none" w:sz="0" w:space="0" w:color="auto"/>
        <w:right w:val="none" w:sz="0" w:space="0" w:color="auto"/>
      </w:divBdr>
    </w:div>
    <w:div w:id="273178144">
      <w:bodyDiv w:val="1"/>
      <w:marLeft w:val="0"/>
      <w:marRight w:val="0"/>
      <w:marTop w:val="0"/>
      <w:marBottom w:val="0"/>
      <w:divBdr>
        <w:top w:val="none" w:sz="0" w:space="0" w:color="auto"/>
        <w:left w:val="none" w:sz="0" w:space="0" w:color="auto"/>
        <w:bottom w:val="none" w:sz="0" w:space="0" w:color="auto"/>
        <w:right w:val="none" w:sz="0" w:space="0" w:color="auto"/>
      </w:divBdr>
    </w:div>
    <w:div w:id="287249331">
      <w:bodyDiv w:val="1"/>
      <w:marLeft w:val="0"/>
      <w:marRight w:val="0"/>
      <w:marTop w:val="0"/>
      <w:marBottom w:val="0"/>
      <w:divBdr>
        <w:top w:val="none" w:sz="0" w:space="0" w:color="auto"/>
        <w:left w:val="none" w:sz="0" w:space="0" w:color="auto"/>
        <w:bottom w:val="none" w:sz="0" w:space="0" w:color="auto"/>
        <w:right w:val="none" w:sz="0" w:space="0" w:color="auto"/>
      </w:divBdr>
    </w:div>
    <w:div w:id="365761333">
      <w:bodyDiv w:val="1"/>
      <w:marLeft w:val="0"/>
      <w:marRight w:val="0"/>
      <w:marTop w:val="0"/>
      <w:marBottom w:val="0"/>
      <w:divBdr>
        <w:top w:val="none" w:sz="0" w:space="0" w:color="auto"/>
        <w:left w:val="none" w:sz="0" w:space="0" w:color="auto"/>
        <w:bottom w:val="none" w:sz="0" w:space="0" w:color="auto"/>
        <w:right w:val="none" w:sz="0" w:space="0" w:color="auto"/>
      </w:divBdr>
    </w:div>
    <w:div w:id="418600386">
      <w:bodyDiv w:val="1"/>
      <w:marLeft w:val="0"/>
      <w:marRight w:val="0"/>
      <w:marTop w:val="0"/>
      <w:marBottom w:val="0"/>
      <w:divBdr>
        <w:top w:val="none" w:sz="0" w:space="0" w:color="auto"/>
        <w:left w:val="none" w:sz="0" w:space="0" w:color="auto"/>
        <w:bottom w:val="none" w:sz="0" w:space="0" w:color="auto"/>
        <w:right w:val="none" w:sz="0" w:space="0" w:color="auto"/>
      </w:divBdr>
    </w:div>
    <w:div w:id="427122368">
      <w:bodyDiv w:val="1"/>
      <w:marLeft w:val="0"/>
      <w:marRight w:val="0"/>
      <w:marTop w:val="0"/>
      <w:marBottom w:val="0"/>
      <w:divBdr>
        <w:top w:val="none" w:sz="0" w:space="0" w:color="auto"/>
        <w:left w:val="none" w:sz="0" w:space="0" w:color="auto"/>
        <w:bottom w:val="none" w:sz="0" w:space="0" w:color="auto"/>
        <w:right w:val="none" w:sz="0" w:space="0" w:color="auto"/>
      </w:divBdr>
    </w:div>
    <w:div w:id="427967802">
      <w:bodyDiv w:val="1"/>
      <w:marLeft w:val="0"/>
      <w:marRight w:val="0"/>
      <w:marTop w:val="0"/>
      <w:marBottom w:val="0"/>
      <w:divBdr>
        <w:top w:val="none" w:sz="0" w:space="0" w:color="auto"/>
        <w:left w:val="none" w:sz="0" w:space="0" w:color="auto"/>
        <w:bottom w:val="none" w:sz="0" w:space="0" w:color="auto"/>
        <w:right w:val="none" w:sz="0" w:space="0" w:color="auto"/>
      </w:divBdr>
    </w:div>
    <w:div w:id="449128392">
      <w:bodyDiv w:val="1"/>
      <w:marLeft w:val="0"/>
      <w:marRight w:val="0"/>
      <w:marTop w:val="0"/>
      <w:marBottom w:val="0"/>
      <w:divBdr>
        <w:top w:val="none" w:sz="0" w:space="0" w:color="auto"/>
        <w:left w:val="none" w:sz="0" w:space="0" w:color="auto"/>
        <w:bottom w:val="none" w:sz="0" w:space="0" w:color="auto"/>
        <w:right w:val="none" w:sz="0" w:space="0" w:color="auto"/>
      </w:divBdr>
    </w:div>
    <w:div w:id="470826501">
      <w:bodyDiv w:val="1"/>
      <w:marLeft w:val="0"/>
      <w:marRight w:val="0"/>
      <w:marTop w:val="0"/>
      <w:marBottom w:val="0"/>
      <w:divBdr>
        <w:top w:val="none" w:sz="0" w:space="0" w:color="auto"/>
        <w:left w:val="none" w:sz="0" w:space="0" w:color="auto"/>
        <w:bottom w:val="none" w:sz="0" w:space="0" w:color="auto"/>
        <w:right w:val="none" w:sz="0" w:space="0" w:color="auto"/>
      </w:divBdr>
    </w:div>
    <w:div w:id="531696207">
      <w:bodyDiv w:val="1"/>
      <w:marLeft w:val="0"/>
      <w:marRight w:val="0"/>
      <w:marTop w:val="0"/>
      <w:marBottom w:val="0"/>
      <w:divBdr>
        <w:top w:val="none" w:sz="0" w:space="0" w:color="auto"/>
        <w:left w:val="none" w:sz="0" w:space="0" w:color="auto"/>
        <w:bottom w:val="none" w:sz="0" w:space="0" w:color="auto"/>
        <w:right w:val="none" w:sz="0" w:space="0" w:color="auto"/>
      </w:divBdr>
    </w:div>
    <w:div w:id="608241469">
      <w:bodyDiv w:val="1"/>
      <w:marLeft w:val="0"/>
      <w:marRight w:val="0"/>
      <w:marTop w:val="0"/>
      <w:marBottom w:val="0"/>
      <w:divBdr>
        <w:top w:val="none" w:sz="0" w:space="0" w:color="auto"/>
        <w:left w:val="none" w:sz="0" w:space="0" w:color="auto"/>
        <w:bottom w:val="none" w:sz="0" w:space="0" w:color="auto"/>
        <w:right w:val="none" w:sz="0" w:space="0" w:color="auto"/>
      </w:divBdr>
    </w:div>
    <w:div w:id="670106606">
      <w:bodyDiv w:val="1"/>
      <w:marLeft w:val="0"/>
      <w:marRight w:val="0"/>
      <w:marTop w:val="0"/>
      <w:marBottom w:val="0"/>
      <w:divBdr>
        <w:top w:val="none" w:sz="0" w:space="0" w:color="auto"/>
        <w:left w:val="none" w:sz="0" w:space="0" w:color="auto"/>
        <w:bottom w:val="none" w:sz="0" w:space="0" w:color="auto"/>
        <w:right w:val="none" w:sz="0" w:space="0" w:color="auto"/>
      </w:divBdr>
    </w:div>
    <w:div w:id="701370124">
      <w:bodyDiv w:val="1"/>
      <w:marLeft w:val="0"/>
      <w:marRight w:val="0"/>
      <w:marTop w:val="0"/>
      <w:marBottom w:val="0"/>
      <w:divBdr>
        <w:top w:val="none" w:sz="0" w:space="0" w:color="auto"/>
        <w:left w:val="none" w:sz="0" w:space="0" w:color="auto"/>
        <w:bottom w:val="none" w:sz="0" w:space="0" w:color="auto"/>
        <w:right w:val="none" w:sz="0" w:space="0" w:color="auto"/>
      </w:divBdr>
    </w:div>
    <w:div w:id="812600764">
      <w:bodyDiv w:val="1"/>
      <w:marLeft w:val="0"/>
      <w:marRight w:val="0"/>
      <w:marTop w:val="0"/>
      <w:marBottom w:val="0"/>
      <w:divBdr>
        <w:top w:val="none" w:sz="0" w:space="0" w:color="auto"/>
        <w:left w:val="none" w:sz="0" w:space="0" w:color="auto"/>
        <w:bottom w:val="none" w:sz="0" w:space="0" w:color="auto"/>
        <w:right w:val="none" w:sz="0" w:space="0" w:color="auto"/>
      </w:divBdr>
    </w:div>
    <w:div w:id="830370247">
      <w:bodyDiv w:val="1"/>
      <w:marLeft w:val="0"/>
      <w:marRight w:val="0"/>
      <w:marTop w:val="0"/>
      <w:marBottom w:val="0"/>
      <w:divBdr>
        <w:top w:val="none" w:sz="0" w:space="0" w:color="auto"/>
        <w:left w:val="none" w:sz="0" w:space="0" w:color="auto"/>
        <w:bottom w:val="none" w:sz="0" w:space="0" w:color="auto"/>
        <w:right w:val="none" w:sz="0" w:space="0" w:color="auto"/>
      </w:divBdr>
    </w:div>
    <w:div w:id="1010990192">
      <w:bodyDiv w:val="1"/>
      <w:marLeft w:val="0"/>
      <w:marRight w:val="0"/>
      <w:marTop w:val="0"/>
      <w:marBottom w:val="0"/>
      <w:divBdr>
        <w:top w:val="none" w:sz="0" w:space="0" w:color="auto"/>
        <w:left w:val="none" w:sz="0" w:space="0" w:color="auto"/>
        <w:bottom w:val="none" w:sz="0" w:space="0" w:color="auto"/>
        <w:right w:val="none" w:sz="0" w:space="0" w:color="auto"/>
      </w:divBdr>
    </w:div>
    <w:div w:id="1083182290">
      <w:bodyDiv w:val="1"/>
      <w:marLeft w:val="0"/>
      <w:marRight w:val="0"/>
      <w:marTop w:val="0"/>
      <w:marBottom w:val="0"/>
      <w:divBdr>
        <w:top w:val="none" w:sz="0" w:space="0" w:color="auto"/>
        <w:left w:val="none" w:sz="0" w:space="0" w:color="auto"/>
        <w:bottom w:val="none" w:sz="0" w:space="0" w:color="auto"/>
        <w:right w:val="none" w:sz="0" w:space="0" w:color="auto"/>
      </w:divBdr>
    </w:div>
    <w:div w:id="1087118461">
      <w:bodyDiv w:val="1"/>
      <w:marLeft w:val="0"/>
      <w:marRight w:val="0"/>
      <w:marTop w:val="0"/>
      <w:marBottom w:val="0"/>
      <w:divBdr>
        <w:top w:val="none" w:sz="0" w:space="0" w:color="auto"/>
        <w:left w:val="none" w:sz="0" w:space="0" w:color="auto"/>
        <w:bottom w:val="none" w:sz="0" w:space="0" w:color="auto"/>
        <w:right w:val="none" w:sz="0" w:space="0" w:color="auto"/>
      </w:divBdr>
    </w:div>
    <w:div w:id="1179198966">
      <w:bodyDiv w:val="1"/>
      <w:marLeft w:val="0"/>
      <w:marRight w:val="0"/>
      <w:marTop w:val="0"/>
      <w:marBottom w:val="0"/>
      <w:divBdr>
        <w:top w:val="none" w:sz="0" w:space="0" w:color="auto"/>
        <w:left w:val="none" w:sz="0" w:space="0" w:color="auto"/>
        <w:bottom w:val="none" w:sz="0" w:space="0" w:color="auto"/>
        <w:right w:val="none" w:sz="0" w:space="0" w:color="auto"/>
      </w:divBdr>
    </w:div>
    <w:div w:id="1208184998">
      <w:bodyDiv w:val="1"/>
      <w:marLeft w:val="0"/>
      <w:marRight w:val="0"/>
      <w:marTop w:val="0"/>
      <w:marBottom w:val="0"/>
      <w:divBdr>
        <w:top w:val="none" w:sz="0" w:space="0" w:color="auto"/>
        <w:left w:val="none" w:sz="0" w:space="0" w:color="auto"/>
        <w:bottom w:val="none" w:sz="0" w:space="0" w:color="auto"/>
        <w:right w:val="none" w:sz="0" w:space="0" w:color="auto"/>
      </w:divBdr>
    </w:div>
    <w:div w:id="1222668738">
      <w:bodyDiv w:val="1"/>
      <w:marLeft w:val="0"/>
      <w:marRight w:val="0"/>
      <w:marTop w:val="0"/>
      <w:marBottom w:val="0"/>
      <w:divBdr>
        <w:top w:val="none" w:sz="0" w:space="0" w:color="auto"/>
        <w:left w:val="none" w:sz="0" w:space="0" w:color="auto"/>
        <w:bottom w:val="none" w:sz="0" w:space="0" w:color="auto"/>
        <w:right w:val="none" w:sz="0" w:space="0" w:color="auto"/>
      </w:divBdr>
    </w:div>
    <w:div w:id="1271401850">
      <w:bodyDiv w:val="1"/>
      <w:marLeft w:val="0"/>
      <w:marRight w:val="0"/>
      <w:marTop w:val="0"/>
      <w:marBottom w:val="0"/>
      <w:divBdr>
        <w:top w:val="none" w:sz="0" w:space="0" w:color="auto"/>
        <w:left w:val="none" w:sz="0" w:space="0" w:color="auto"/>
        <w:bottom w:val="none" w:sz="0" w:space="0" w:color="auto"/>
        <w:right w:val="none" w:sz="0" w:space="0" w:color="auto"/>
      </w:divBdr>
    </w:div>
    <w:div w:id="1340505555">
      <w:bodyDiv w:val="1"/>
      <w:marLeft w:val="0"/>
      <w:marRight w:val="0"/>
      <w:marTop w:val="0"/>
      <w:marBottom w:val="0"/>
      <w:divBdr>
        <w:top w:val="none" w:sz="0" w:space="0" w:color="auto"/>
        <w:left w:val="none" w:sz="0" w:space="0" w:color="auto"/>
        <w:bottom w:val="none" w:sz="0" w:space="0" w:color="auto"/>
        <w:right w:val="none" w:sz="0" w:space="0" w:color="auto"/>
      </w:divBdr>
    </w:div>
    <w:div w:id="1470709249">
      <w:bodyDiv w:val="1"/>
      <w:marLeft w:val="0"/>
      <w:marRight w:val="0"/>
      <w:marTop w:val="0"/>
      <w:marBottom w:val="0"/>
      <w:divBdr>
        <w:top w:val="none" w:sz="0" w:space="0" w:color="auto"/>
        <w:left w:val="none" w:sz="0" w:space="0" w:color="auto"/>
        <w:bottom w:val="none" w:sz="0" w:space="0" w:color="auto"/>
        <w:right w:val="none" w:sz="0" w:space="0" w:color="auto"/>
      </w:divBdr>
    </w:div>
    <w:div w:id="1482189349">
      <w:bodyDiv w:val="1"/>
      <w:marLeft w:val="0"/>
      <w:marRight w:val="0"/>
      <w:marTop w:val="0"/>
      <w:marBottom w:val="0"/>
      <w:divBdr>
        <w:top w:val="none" w:sz="0" w:space="0" w:color="auto"/>
        <w:left w:val="none" w:sz="0" w:space="0" w:color="auto"/>
        <w:bottom w:val="none" w:sz="0" w:space="0" w:color="auto"/>
        <w:right w:val="none" w:sz="0" w:space="0" w:color="auto"/>
      </w:divBdr>
    </w:div>
    <w:div w:id="1497646665">
      <w:bodyDiv w:val="1"/>
      <w:marLeft w:val="0"/>
      <w:marRight w:val="0"/>
      <w:marTop w:val="0"/>
      <w:marBottom w:val="0"/>
      <w:divBdr>
        <w:top w:val="none" w:sz="0" w:space="0" w:color="auto"/>
        <w:left w:val="none" w:sz="0" w:space="0" w:color="auto"/>
        <w:bottom w:val="none" w:sz="0" w:space="0" w:color="auto"/>
        <w:right w:val="none" w:sz="0" w:space="0" w:color="auto"/>
      </w:divBdr>
    </w:div>
    <w:div w:id="1521621027">
      <w:bodyDiv w:val="1"/>
      <w:marLeft w:val="0"/>
      <w:marRight w:val="0"/>
      <w:marTop w:val="0"/>
      <w:marBottom w:val="0"/>
      <w:divBdr>
        <w:top w:val="none" w:sz="0" w:space="0" w:color="auto"/>
        <w:left w:val="none" w:sz="0" w:space="0" w:color="auto"/>
        <w:bottom w:val="none" w:sz="0" w:space="0" w:color="auto"/>
        <w:right w:val="none" w:sz="0" w:space="0" w:color="auto"/>
      </w:divBdr>
    </w:div>
    <w:div w:id="1569029684">
      <w:bodyDiv w:val="1"/>
      <w:marLeft w:val="0"/>
      <w:marRight w:val="0"/>
      <w:marTop w:val="0"/>
      <w:marBottom w:val="0"/>
      <w:divBdr>
        <w:top w:val="none" w:sz="0" w:space="0" w:color="auto"/>
        <w:left w:val="none" w:sz="0" w:space="0" w:color="auto"/>
        <w:bottom w:val="none" w:sz="0" w:space="0" w:color="auto"/>
        <w:right w:val="none" w:sz="0" w:space="0" w:color="auto"/>
      </w:divBdr>
    </w:div>
    <w:div w:id="1599559594">
      <w:bodyDiv w:val="1"/>
      <w:marLeft w:val="0"/>
      <w:marRight w:val="0"/>
      <w:marTop w:val="0"/>
      <w:marBottom w:val="0"/>
      <w:divBdr>
        <w:top w:val="none" w:sz="0" w:space="0" w:color="auto"/>
        <w:left w:val="none" w:sz="0" w:space="0" w:color="auto"/>
        <w:bottom w:val="none" w:sz="0" w:space="0" w:color="auto"/>
        <w:right w:val="none" w:sz="0" w:space="0" w:color="auto"/>
      </w:divBdr>
    </w:div>
    <w:div w:id="1636176068">
      <w:bodyDiv w:val="1"/>
      <w:marLeft w:val="0"/>
      <w:marRight w:val="0"/>
      <w:marTop w:val="0"/>
      <w:marBottom w:val="0"/>
      <w:divBdr>
        <w:top w:val="none" w:sz="0" w:space="0" w:color="auto"/>
        <w:left w:val="none" w:sz="0" w:space="0" w:color="auto"/>
        <w:bottom w:val="none" w:sz="0" w:space="0" w:color="auto"/>
        <w:right w:val="none" w:sz="0" w:space="0" w:color="auto"/>
      </w:divBdr>
    </w:div>
    <w:div w:id="1638491791">
      <w:bodyDiv w:val="1"/>
      <w:marLeft w:val="0"/>
      <w:marRight w:val="0"/>
      <w:marTop w:val="0"/>
      <w:marBottom w:val="0"/>
      <w:divBdr>
        <w:top w:val="none" w:sz="0" w:space="0" w:color="auto"/>
        <w:left w:val="none" w:sz="0" w:space="0" w:color="auto"/>
        <w:bottom w:val="none" w:sz="0" w:space="0" w:color="auto"/>
        <w:right w:val="none" w:sz="0" w:space="0" w:color="auto"/>
      </w:divBdr>
    </w:div>
    <w:div w:id="1688865969">
      <w:bodyDiv w:val="1"/>
      <w:marLeft w:val="0"/>
      <w:marRight w:val="0"/>
      <w:marTop w:val="0"/>
      <w:marBottom w:val="0"/>
      <w:divBdr>
        <w:top w:val="none" w:sz="0" w:space="0" w:color="auto"/>
        <w:left w:val="none" w:sz="0" w:space="0" w:color="auto"/>
        <w:bottom w:val="none" w:sz="0" w:space="0" w:color="auto"/>
        <w:right w:val="none" w:sz="0" w:space="0" w:color="auto"/>
      </w:divBdr>
    </w:div>
    <w:div w:id="1701394957">
      <w:bodyDiv w:val="1"/>
      <w:marLeft w:val="0"/>
      <w:marRight w:val="0"/>
      <w:marTop w:val="0"/>
      <w:marBottom w:val="0"/>
      <w:divBdr>
        <w:top w:val="none" w:sz="0" w:space="0" w:color="auto"/>
        <w:left w:val="none" w:sz="0" w:space="0" w:color="auto"/>
        <w:bottom w:val="none" w:sz="0" w:space="0" w:color="auto"/>
        <w:right w:val="none" w:sz="0" w:space="0" w:color="auto"/>
      </w:divBdr>
    </w:div>
    <w:div w:id="1846431218">
      <w:bodyDiv w:val="1"/>
      <w:marLeft w:val="0"/>
      <w:marRight w:val="0"/>
      <w:marTop w:val="0"/>
      <w:marBottom w:val="0"/>
      <w:divBdr>
        <w:top w:val="none" w:sz="0" w:space="0" w:color="auto"/>
        <w:left w:val="none" w:sz="0" w:space="0" w:color="auto"/>
        <w:bottom w:val="none" w:sz="0" w:space="0" w:color="auto"/>
        <w:right w:val="none" w:sz="0" w:space="0" w:color="auto"/>
      </w:divBdr>
    </w:div>
    <w:div w:id="1874919662">
      <w:bodyDiv w:val="1"/>
      <w:marLeft w:val="0"/>
      <w:marRight w:val="0"/>
      <w:marTop w:val="0"/>
      <w:marBottom w:val="0"/>
      <w:divBdr>
        <w:top w:val="none" w:sz="0" w:space="0" w:color="auto"/>
        <w:left w:val="none" w:sz="0" w:space="0" w:color="auto"/>
        <w:bottom w:val="none" w:sz="0" w:space="0" w:color="auto"/>
        <w:right w:val="none" w:sz="0" w:space="0" w:color="auto"/>
      </w:divBdr>
    </w:div>
    <w:div w:id="196669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ane.gov.co/reloj/" TargetMode="External"/><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www.dane.gov.co/reloj/" TargetMode="Externa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yperlink" Target="http://www.icanh.gov.co/servicios_ciudadano/tramites_servicios/tramites_arqueologicos/intervenciones_patrimonio_45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hyperlink" Target="http://portal.gestiondelriesgo.gov.co/erosioncostera/index.html" TargetMode="External"/><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fontTable" Target="fontTable.xml"/><Relationship Id="rId35" Type="http://schemas.openxmlformats.org/officeDocument/2006/relationships/customXml" Target="../customXml/item4.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cartagena.gov.co/Documentos/2016/Transparencia_y_aip/Plan_de_Desarrollo/2016/ACUERDO-006-2016-PLAN-DE-DESARROLL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f17_Planeacion\Downloads\Membrete%20institucional.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BAA7F6B24F67D48A8D738929B3153FE" ma:contentTypeVersion="1" ma:contentTypeDescription="Crear nuevo documento." ma:contentTypeScope="" ma:versionID="b57450dd401782a314edf7f8e9d6b4fb">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7107B43-5F89-4DBA-8C7E-BE8CE9D39A2E}"/>
</file>

<file path=customXml/itemProps2.xml><?xml version="1.0" encoding="utf-8"?>
<ds:datastoreItem xmlns:ds="http://schemas.openxmlformats.org/officeDocument/2006/customXml" ds:itemID="{CD4EEF28-24A8-4683-86DC-854A7A7E92D9}"/>
</file>

<file path=customXml/itemProps3.xml><?xml version="1.0" encoding="utf-8"?>
<ds:datastoreItem xmlns:ds="http://schemas.openxmlformats.org/officeDocument/2006/customXml" ds:itemID="{7352E43E-8B99-430B-9A28-FC77081C2BCB}"/>
</file>

<file path=customXml/itemProps4.xml><?xml version="1.0" encoding="utf-8"?>
<ds:datastoreItem xmlns:ds="http://schemas.openxmlformats.org/officeDocument/2006/customXml" ds:itemID="{9D283C2F-488E-4EFF-8CAB-8FB2CC344DDA}"/>
</file>

<file path=docProps/app.xml><?xml version="1.0" encoding="utf-8"?>
<Properties xmlns="http://schemas.openxmlformats.org/officeDocument/2006/extended-properties" xmlns:vt="http://schemas.openxmlformats.org/officeDocument/2006/docPropsVTypes">
  <Template>Membrete institucional</Template>
  <TotalTime>13</TotalTime>
  <Pages>38</Pages>
  <Words>9560</Words>
  <Characters>52582</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Arenas Vera</dc:creator>
  <cp:lastModifiedBy>Miguel Angel Angulo</cp:lastModifiedBy>
  <cp:revision>3</cp:revision>
  <cp:lastPrinted>2019-06-07T22:27:00Z</cp:lastPrinted>
  <dcterms:created xsi:type="dcterms:W3CDTF">2020-02-05T21:13:00Z</dcterms:created>
  <dcterms:modified xsi:type="dcterms:W3CDTF">2020-02-06T21:33:00Z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0x0101009BAA7F6B24F67D48A8D738929B3153FE</vt:lpwstr>
  </property>
</Properties>
</file>